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2628"/>
        <w:gridCol w:w="6241"/>
      </w:tblGrid>
      <w:tr w:rsidR="00E31646" w:rsidRPr="00E13E60" w:rsidTr="00685571">
        <w:tblPrEx>
          <w:tblCellMar>
            <w:top w:w="0" w:type="dxa"/>
            <w:bottom w:w="0" w:type="dxa"/>
          </w:tblCellMar>
        </w:tblPrEx>
        <w:tc>
          <w:tcPr>
            <w:tcW w:w="2628" w:type="dxa"/>
          </w:tcPr>
          <w:p w:rsidR="00E31646" w:rsidRPr="00E13E60" w:rsidRDefault="00E31646" w:rsidP="00685571">
            <w:pPr>
              <w:spacing w:beforeLines="50" w:before="120" w:afterLines="50" w:after="120"/>
              <w:jc w:val="center"/>
              <w:rPr>
                <w:b/>
                <w:bCs/>
                <w:color w:val="000000"/>
                <w:sz w:val="28"/>
                <w:szCs w:val="28"/>
              </w:rPr>
            </w:pPr>
            <w:r w:rsidRPr="00E13E60">
              <w:rPr>
                <w:b/>
                <w:bCs/>
                <w:color w:val="000000"/>
                <w:sz w:val="28"/>
                <w:szCs w:val="28"/>
              </w:rPr>
              <w:t>BỘ GIÁO DỤC VÀ ĐÀO TẠO</w:t>
            </w:r>
          </w:p>
          <w:p w:rsidR="00E31646" w:rsidRPr="00E13E60" w:rsidRDefault="00E31646" w:rsidP="00685571">
            <w:pPr>
              <w:spacing w:beforeLines="50" w:before="120" w:afterLines="50" w:after="120"/>
              <w:jc w:val="center"/>
              <w:rPr>
                <w:b/>
                <w:bCs/>
                <w:color w:val="000000"/>
                <w:sz w:val="28"/>
                <w:szCs w:val="28"/>
              </w:rPr>
            </w:pPr>
            <w:r w:rsidRPr="00E13E60">
              <w:rPr>
                <w:b/>
                <w:bCs/>
                <w:color w:val="000000"/>
                <w:sz w:val="28"/>
                <w:szCs w:val="28"/>
              </w:rPr>
              <w:t>TRƯỜNG .........</w:t>
            </w:r>
          </w:p>
        </w:tc>
        <w:tc>
          <w:tcPr>
            <w:tcW w:w="6241" w:type="dxa"/>
          </w:tcPr>
          <w:p w:rsidR="00E31646" w:rsidRPr="00E13E60" w:rsidRDefault="00E31646" w:rsidP="00685571">
            <w:pPr>
              <w:spacing w:beforeLines="50" w:before="120" w:afterLines="50" w:after="120"/>
              <w:jc w:val="center"/>
              <w:rPr>
                <w:b/>
                <w:bCs/>
                <w:color w:val="000000"/>
                <w:sz w:val="28"/>
                <w:szCs w:val="28"/>
              </w:rPr>
            </w:pPr>
            <w:r w:rsidRPr="00E13E60">
              <w:rPr>
                <w:b/>
                <w:bCs/>
                <w:color w:val="000000"/>
                <w:sz w:val="28"/>
                <w:szCs w:val="28"/>
              </w:rPr>
              <w:t>CỘNG HÒA XÃ HỘI CHỦ NGHĨA VIỆT NAM</w:t>
            </w:r>
          </w:p>
          <w:p w:rsidR="00E31646" w:rsidRPr="00E13E60" w:rsidRDefault="00E31646" w:rsidP="00685571">
            <w:pPr>
              <w:spacing w:beforeLines="50" w:before="120" w:afterLines="50" w:after="120"/>
              <w:jc w:val="center"/>
              <w:rPr>
                <w:b/>
                <w:bCs/>
                <w:color w:val="000000"/>
                <w:sz w:val="28"/>
                <w:szCs w:val="28"/>
              </w:rPr>
            </w:pPr>
            <w:r w:rsidRPr="00E13E60">
              <w:rPr>
                <w:b/>
                <w:bCs/>
                <w:color w:val="000000"/>
                <w:sz w:val="28"/>
                <w:szCs w:val="28"/>
              </w:rPr>
              <w:t>Độc lập - Tự do - Hạnh phúc</w:t>
            </w:r>
            <w:r w:rsidRPr="00E13E60">
              <w:rPr>
                <w:b/>
                <w:bCs/>
                <w:color w:val="000000"/>
                <w:sz w:val="28"/>
                <w:szCs w:val="28"/>
              </w:rPr>
              <w:br/>
              <w:t>---------------------</w:t>
            </w:r>
          </w:p>
        </w:tc>
      </w:tr>
    </w:tbl>
    <w:p w:rsidR="00E31646" w:rsidRPr="00E13E60" w:rsidRDefault="00E31646" w:rsidP="00E31646">
      <w:pPr>
        <w:spacing w:beforeLines="50" w:before="120" w:afterLines="50" w:after="120"/>
        <w:jc w:val="center"/>
        <w:rPr>
          <w:b/>
          <w:bCs/>
          <w:color w:val="000000"/>
          <w:sz w:val="28"/>
          <w:szCs w:val="28"/>
        </w:rPr>
      </w:pPr>
      <w:r w:rsidRPr="00E13E60">
        <w:rPr>
          <w:b/>
          <w:bCs/>
          <w:color w:val="000000"/>
          <w:sz w:val="28"/>
          <w:szCs w:val="28"/>
        </w:rPr>
        <w:t>BÀI THU HOẠCH</w:t>
      </w:r>
    </w:p>
    <w:p w:rsidR="00E31646" w:rsidRPr="00E13E60" w:rsidRDefault="00E31646" w:rsidP="00E31646">
      <w:pPr>
        <w:spacing w:beforeLines="50" w:before="120" w:afterLines="50" w:after="120"/>
        <w:jc w:val="center"/>
        <w:rPr>
          <w:b/>
          <w:bCs/>
          <w:color w:val="000000"/>
          <w:sz w:val="28"/>
          <w:szCs w:val="28"/>
        </w:rPr>
      </w:pPr>
      <w:r w:rsidRPr="00E13E60">
        <w:rPr>
          <w:b/>
          <w:bCs/>
          <w:color w:val="000000"/>
          <w:sz w:val="28"/>
          <w:szCs w:val="28"/>
        </w:rPr>
        <w:t>BỒI DƯỠNG THƯỜNG XUYÊN GIÁO VIÊN</w:t>
      </w:r>
    </w:p>
    <w:p w:rsidR="00E31646" w:rsidRPr="00E13E60" w:rsidRDefault="00E31646" w:rsidP="00E31646">
      <w:pPr>
        <w:spacing w:beforeLines="50" w:before="120" w:afterLines="50" w:after="120"/>
        <w:jc w:val="center"/>
        <w:rPr>
          <w:b/>
          <w:bCs/>
          <w:color w:val="000000"/>
          <w:sz w:val="28"/>
          <w:szCs w:val="28"/>
        </w:rPr>
      </w:pPr>
      <w:r w:rsidRPr="00E13E60">
        <w:rPr>
          <w:b/>
          <w:bCs/>
          <w:color w:val="000000"/>
          <w:sz w:val="28"/>
          <w:szCs w:val="28"/>
        </w:rPr>
        <w:t xml:space="preserve">Module TH7: </w:t>
      </w:r>
      <w:r w:rsidRPr="00E13E60">
        <w:rPr>
          <w:b/>
          <w:bCs/>
          <w:sz w:val="28"/>
          <w:szCs w:val="28"/>
        </w:rPr>
        <w:t>Xây dựng môi trường học tập thân thiện</w:t>
      </w:r>
    </w:p>
    <w:p w:rsidR="00E31646" w:rsidRPr="00E13E60" w:rsidRDefault="00E31646" w:rsidP="00E31646">
      <w:pPr>
        <w:spacing w:beforeLines="50" w:before="120" w:afterLines="50" w:after="120"/>
        <w:jc w:val="center"/>
        <w:rPr>
          <w:color w:val="000000"/>
          <w:sz w:val="28"/>
          <w:szCs w:val="28"/>
        </w:rPr>
      </w:pPr>
      <w:r w:rsidRPr="00E13E60">
        <w:rPr>
          <w:color w:val="000000"/>
          <w:sz w:val="28"/>
          <w:szCs w:val="28"/>
        </w:rPr>
        <w:t>Năm học: ..............</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Họ và tên: .</w:t>
      </w:r>
      <w:r w:rsidRPr="00E13E60">
        <w:rPr>
          <w:color w:val="000000"/>
          <w:sz w:val="28"/>
          <w:szCs w:val="28"/>
        </w:rPr>
        <w:tab/>
      </w:r>
    </w:p>
    <w:p w:rsidR="00E31646" w:rsidRPr="00E13E60" w:rsidRDefault="00E31646" w:rsidP="00E31646">
      <w:pPr>
        <w:tabs>
          <w:tab w:val="left" w:leader="dot" w:pos="8640"/>
        </w:tabs>
        <w:rPr>
          <w:color w:val="000000"/>
          <w:sz w:val="28"/>
          <w:szCs w:val="28"/>
        </w:rPr>
      </w:pPr>
      <w:r w:rsidRPr="00E13E60">
        <w:rPr>
          <w:color w:val="000000"/>
          <w:sz w:val="28"/>
          <w:szCs w:val="28"/>
        </w:rPr>
        <w:t xml:space="preserve">Đơn vị: </w:t>
      </w:r>
      <w:r w:rsidRPr="00E13E60">
        <w:rPr>
          <w:color w:val="000000"/>
          <w:sz w:val="28"/>
          <w:szCs w:val="28"/>
        </w:rPr>
        <w:tab/>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1. Thế nào là trường học thân thiện?</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Trường học thân thiện, trước hết là nơi tiếp nhận tất cả trẻ em trong độ tuổi quy định, đến trường. Nhà trường phải tạo điều kiện để thực hiện bình đẳng về quyền học tập cho thanh, thiếu niên.</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xml:space="preserve">- Trường học thân thiện là trường học có chất lượng giáo dục toàn diện và hiệu quả giáo dục không ngừng được nâng cao. Các thầy, cô giáo phải thân thiện trong dạy học, thân thiện trong đánh giá kết quả rèn luyện, học tập của học sinh, đánh giá công bằng, khách quan với lương tâm và trách nhiệm của nhà giáo. Các thầy, cô giáo trong quá trình dạy học phải thân thiện với mọi năng lực thực tế của mọi đối tượng học sinh, để các em tự tin bước vào đời. </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Trường học thân thiện là trường học có môi trường sống lành mạnh, an toàn, tránh được những bất trắc, nguy hiểm đe dọa học sinh.</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Trường học thân thiện là trường học có cơ sở vật chất đảm bảo các quyền tự nhiên thiết yếu con người: đủ nước sạch, ánh sáng, phòng y tế, nhà vệ sinh, sân chơi, bãi tập v.v…</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xml:space="preserve">- Trường học thân thiện là trường tạo lập sự bình đẳng giới, xây dựng thái độ và giáo dục hành vi ứng xử tôn trọng bình đẳng nam nữ. Trường học thân thiện phải chú </w:t>
      </w:r>
      <w:r w:rsidRPr="00E13E60">
        <w:rPr>
          <w:color w:val="000000"/>
          <w:sz w:val="28"/>
          <w:szCs w:val="28"/>
        </w:rPr>
        <w:lastRenderedPageBreak/>
        <w:t>trọng giáo dục kỹ năng sống, giáo dục cho học sinh biết rèn luyện thân thể, biết tự bảo vệ sức khỏe, biết sống khỏe mạnh, an toàn.</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Trường học thân thiện là nơi huy động có hiệu quả sự tham gia của học sinh, thầy cô giáo, cha mẹ học sinh, của chính quyền, các tổ chức đoàn thể, các đơn vị kinh tế và nhân dân địa phương nơi trường đóng cùng đồng lòng, đồng sức xây dựng nhà trường.</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2. Ý nghĩa của phong trào “Xây dựng môi trường học thân thiện”</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xml:space="preserve">- Quan trọng nhất là tạo nên một môi trường giáo dục (cả về vật chất lẫn tinh thần) an toàn, bình đẳng, tạo hứng thú cho học sinh trong học tập, góp phần đảm bảo quyền được đi học và học hết cấp của học sinh, nâng cao chất lượng giáo dục trên cơ sở tập trung mọi nỗ lực của nhà trường vì người học, với các mối quan tâm thể hiện thái độ thân thiện và tinh thần dân chủ. </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xml:space="preserve"> - Trong môi trường trường học thân thiện, trẻ em sẽ cảm nhận được sự thoải mái khi việc học của mình vừa gắn với kiến thức trong sách vở, vừa thông qua sự thâm nhập, trải nghiệm của chính bản thân trong các hoạt động ngoại khóa, trong các trò chơi dân gian, các hoạt động tập thể vui mà học. Như thế, mỗi ngày trẻ em đến trường là một ngày vui. Trường học thân thiện gắn bó chặt chẽ với việc phát huy tính tích cực của học sinh. Trong môi trường phát triển toàn diện đó, học sinh học tập hứng thú, chủ động tìm hiểu kiến thức dưới sự dìu dắt của thầy cô giáo, gắn chặt giữa học và hành, biết thư giãn khoa học, rèn luyện kỹ năng và phương pháp học tập, trong đó những yếu tố hết sức quan trọng là khả năng tự tìm hiểu, khám phá, sáng tạo.</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xml:space="preserve">- Trong cuộc vận động “Xây dựng môi trường học thân thiện”, vai trò các thầy cô giáo có ý nghĩa hết sức quan trọng. Thực hiện kế hoạch này, chúng ta từng bước xây dựng đội ngũ giáo viên có phẩm chất đạo đức, năng lực quản lý, đáp ứng yêu cầu của giáo dục trong thời kỳ phát triển mới. Theo đó, các thế hệ học sinh năng động, tích cực dưới sự dạy dỗ của các thầy cô giáo được học tập trong môi trường trường </w:t>
      </w:r>
      <w:r w:rsidRPr="00E13E60">
        <w:rPr>
          <w:color w:val="000000"/>
          <w:sz w:val="28"/>
          <w:szCs w:val="28"/>
        </w:rPr>
        <w:lastRenderedPageBreak/>
        <w:t>học thân thiện, sẽ là nhân tố quyết định sự phát triển bền vững của đất nước.</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3. Nội dung phong trào “Xây dựng trường học thân thiện, học sinh tích cực”</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a. Phong trào thi đua “Xây dựng môi trường học thân thiện, học sinh tích cực” xác định 5 nội dung gồm:</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Xây dựng trường, lớp xanh, sạch, đẹp, an toàn.</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Dạy và học có hiệu quả, phù hợp với đặc điểm lứa tuổi của học sinh ở mỗi địa phương, giúp các em tự tin trong học tập.</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Rèn luyện kỹ năng sống cho học sinh.</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Tổ chức các hoạt động tập thể, vui tươi, lành mạnh.</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Học sinh tham gia tìm hiểu, chăm sóc và phát huy giá trị các di tích lịch sử, văn  hóa, cách mạng ở địa phương.</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b. Để phong trào thi đua "Xây dựng trường học thân thiện, học sinh tích cực” trong trường phổ thông giai đoạn 2008 – 2013 đạt kết quả tốt đẹp, chúng tôi thấy cần thực hiện các việc sau:</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Cần huy động sức mạnh tổng hợp của các lực lượng trong và ngoài nhà trường, xây dựng môi trường giáo dục an toàn, thân thiện, hiệu quả, phù hợp điều kiện của địa phương, đáp ứng nhu cầu xã hội.</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Khắc phục tính thụ động, phát huy tính chủ động, sáng tạo của học sinh trong học tập và các hoạt động xã hội một cách phù hợp, hiệu quả.</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Xây dựng, chỉnh trang trường, lớp xanh hơn, sạch hơn, đẹp hơn. Bảo đảm trường sạch sẽ, có cây xanh, thoáng mát, lớp học đủ ánh sáng, thoáng đãng, bàn ghế hợp lứa tuổi học sinh.</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xml:space="preserve">- Trường tổ chức cho học sinh trồng cây (dịp đầu xuân) và chăm sóc cây thường xuyên. Có đủ nhà vệ sinh và giữ gìn vệ sinh sạch sẽ, không ảnh hưởng xấu đến lớp học và cảnh quan môi trường. Học sinh tích cực tham gia giữ vệ sinh các công trình </w:t>
      </w:r>
      <w:r w:rsidRPr="00E13E60">
        <w:rPr>
          <w:color w:val="000000"/>
          <w:sz w:val="28"/>
          <w:szCs w:val="28"/>
        </w:rPr>
        <w:lastRenderedPageBreak/>
        <w:t>công cộng, nhà trường, lớp học và cá nhân.</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Giáo viên dạy học có hiệu quả, giúp các em tự tin trong học tập, có phương pháp dạy, giáo dục và hướng dẫn học sinh học tập nhằm khuyến khích sự chuyên cần, tích cực, chủ động, sáng tạo và ý thức vươn lên, góp phần hình thành khả năng tự học của học sinh...</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Bên cạnh đó, trường tổ chức các hoạt động văn nghệ, thể thao một cách thiết thực, khuyến khích sự tham gia chủ động, tự giác của học sinh; tổ chức các trò chơi dân gian, rèn luyện kỹ năng sống cho học sinh, kỹ năng ứng xử hợp lý với các tình huống trong cuộc sống, sinh hoạt, ứng xử văn hóa, loại bỏ bạo lực và tệ nạn xã hội trong học đường. Hình thành thói quen làm việc theo nhóm...</w:t>
      </w:r>
    </w:p>
    <w:p w:rsidR="00E31646" w:rsidRPr="00E13E60" w:rsidRDefault="00E31646" w:rsidP="00E31646">
      <w:pPr>
        <w:tabs>
          <w:tab w:val="left" w:leader="dot" w:pos="8640"/>
        </w:tabs>
        <w:spacing w:beforeLines="50" w:before="120" w:afterLines="50" w:after="120" w:line="312" w:lineRule="auto"/>
        <w:jc w:val="both"/>
        <w:rPr>
          <w:color w:val="000000"/>
          <w:sz w:val="28"/>
          <w:szCs w:val="28"/>
        </w:rPr>
      </w:pPr>
      <w:r w:rsidRPr="00E13E60">
        <w:rPr>
          <w:color w:val="000000"/>
          <w:sz w:val="28"/>
          <w:szCs w:val="28"/>
        </w:rPr>
        <w:t>- Có kế hoạch phối hợp với ngành khác trong địa bàn trường, nhằm mục đích huy động nhân lực và hệ thống cơ sở vật chất của các ngành và tổ chức liên quan để phối hợp thực hiện và huy động sự tham gia, đóng góp của toàn xã hội triển khai phong trào thi đua “Xây dựng trường học thân thiện, học sinh tích cực” trong nhà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4"/>
        <w:gridCol w:w="4435"/>
      </w:tblGrid>
      <w:tr w:rsidR="00E31646" w:rsidRPr="00E13E60" w:rsidTr="00685571">
        <w:tblPrEx>
          <w:tblCellMar>
            <w:top w:w="0" w:type="dxa"/>
            <w:bottom w:w="0" w:type="dxa"/>
          </w:tblCellMar>
        </w:tblPrEx>
        <w:tc>
          <w:tcPr>
            <w:tcW w:w="4434" w:type="dxa"/>
            <w:tcBorders>
              <w:top w:val="nil"/>
              <w:left w:val="nil"/>
              <w:bottom w:val="nil"/>
              <w:right w:val="nil"/>
            </w:tcBorders>
          </w:tcPr>
          <w:p w:rsidR="00E31646" w:rsidRPr="00E13E60" w:rsidRDefault="00E31646" w:rsidP="00685571">
            <w:pPr>
              <w:tabs>
                <w:tab w:val="left" w:leader="dot" w:pos="8640"/>
              </w:tabs>
              <w:spacing w:beforeLines="50" w:before="120" w:afterLines="50" w:after="120"/>
              <w:rPr>
                <w:color w:val="000000"/>
                <w:sz w:val="28"/>
                <w:szCs w:val="28"/>
              </w:rPr>
            </w:pPr>
          </w:p>
        </w:tc>
        <w:tc>
          <w:tcPr>
            <w:tcW w:w="4435" w:type="dxa"/>
            <w:tcBorders>
              <w:top w:val="nil"/>
              <w:left w:val="nil"/>
              <w:bottom w:val="nil"/>
              <w:right w:val="nil"/>
            </w:tcBorders>
          </w:tcPr>
          <w:p w:rsidR="00E31646" w:rsidRPr="00E13E60" w:rsidRDefault="00E31646" w:rsidP="00685571">
            <w:pPr>
              <w:tabs>
                <w:tab w:val="left" w:leader="dot" w:pos="8640"/>
              </w:tabs>
              <w:wordWrap w:val="0"/>
              <w:spacing w:beforeLines="50" w:before="120" w:afterLines="50" w:after="120"/>
              <w:jc w:val="right"/>
              <w:rPr>
                <w:i/>
                <w:iCs/>
                <w:color w:val="000000"/>
                <w:sz w:val="28"/>
                <w:szCs w:val="28"/>
              </w:rPr>
            </w:pPr>
            <w:r w:rsidRPr="00E13E60">
              <w:rPr>
                <w:i/>
                <w:iCs/>
                <w:color w:val="000000"/>
                <w:sz w:val="28"/>
                <w:szCs w:val="28"/>
              </w:rPr>
              <w:t>........, ngày....tháng....năm...</w:t>
            </w:r>
          </w:p>
        </w:tc>
      </w:tr>
      <w:tr w:rsidR="00E31646" w:rsidRPr="00E13E60" w:rsidTr="00685571">
        <w:tblPrEx>
          <w:tblCellMar>
            <w:top w:w="0" w:type="dxa"/>
            <w:bottom w:w="0" w:type="dxa"/>
          </w:tblCellMar>
        </w:tblPrEx>
        <w:tc>
          <w:tcPr>
            <w:tcW w:w="4434" w:type="dxa"/>
            <w:tcBorders>
              <w:top w:val="nil"/>
              <w:left w:val="nil"/>
              <w:bottom w:val="nil"/>
              <w:right w:val="nil"/>
            </w:tcBorders>
          </w:tcPr>
          <w:p w:rsidR="00E31646" w:rsidRPr="00E13E60" w:rsidRDefault="00E31646" w:rsidP="00685571">
            <w:pPr>
              <w:tabs>
                <w:tab w:val="left" w:leader="dot" w:pos="8640"/>
              </w:tabs>
              <w:spacing w:beforeLines="50" w:before="120" w:afterLines="50" w:after="120"/>
              <w:rPr>
                <w:color w:val="000000"/>
                <w:sz w:val="28"/>
                <w:szCs w:val="28"/>
              </w:rPr>
            </w:pPr>
          </w:p>
        </w:tc>
        <w:tc>
          <w:tcPr>
            <w:tcW w:w="4435" w:type="dxa"/>
            <w:tcBorders>
              <w:top w:val="nil"/>
              <w:left w:val="nil"/>
              <w:bottom w:val="nil"/>
              <w:right w:val="nil"/>
            </w:tcBorders>
          </w:tcPr>
          <w:p w:rsidR="00E31646" w:rsidRPr="00E13E60" w:rsidRDefault="00E31646" w:rsidP="00685571">
            <w:pPr>
              <w:tabs>
                <w:tab w:val="left" w:leader="dot" w:pos="8640"/>
              </w:tabs>
              <w:spacing w:beforeLines="50" w:before="120" w:afterLines="50" w:after="120"/>
              <w:jc w:val="center"/>
              <w:rPr>
                <w:b/>
                <w:bCs/>
                <w:color w:val="000000"/>
                <w:sz w:val="28"/>
                <w:szCs w:val="28"/>
              </w:rPr>
            </w:pPr>
            <w:r w:rsidRPr="00E13E60">
              <w:rPr>
                <w:b/>
                <w:bCs/>
                <w:color w:val="000000"/>
                <w:sz w:val="28"/>
                <w:szCs w:val="28"/>
              </w:rPr>
              <w:t>Người viết</w:t>
            </w:r>
          </w:p>
        </w:tc>
      </w:tr>
    </w:tbl>
    <w:p w:rsidR="00E31646" w:rsidRPr="00E13E60" w:rsidRDefault="00E31646" w:rsidP="00E31646">
      <w:pPr>
        <w:rPr>
          <w:bCs/>
          <w:sz w:val="28"/>
          <w:szCs w:val="28"/>
        </w:rPr>
      </w:pPr>
    </w:p>
    <w:p w:rsidR="00FF7049" w:rsidRPr="0080500B" w:rsidRDefault="006E7525">
      <w:pPr>
        <w:rPr>
          <w:sz w:val="28"/>
          <w:szCs w:val="28"/>
        </w:rPr>
      </w:pPr>
      <w:bookmarkStart w:id="0" w:name="_GoBack"/>
      <w:bookmarkEnd w:id="0"/>
    </w:p>
    <w:sectPr w:rsidR="00FF7049" w:rsidRPr="008050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525" w:rsidRDefault="006E7525" w:rsidP="0080500B">
      <w:r>
        <w:separator/>
      </w:r>
    </w:p>
  </w:endnote>
  <w:endnote w:type="continuationSeparator" w:id="0">
    <w:p w:rsidR="006E7525" w:rsidRDefault="006E7525" w:rsidP="0080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525" w:rsidRDefault="006E7525" w:rsidP="0080500B">
      <w:r>
        <w:separator/>
      </w:r>
    </w:p>
  </w:footnote>
  <w:footnote w:type="continuationSeparator" w:id="0">
    <w:p w:rsidR="006E7525" w:rsidRDefault="006E7525" w:rsidP="00805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6E75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6E7525"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6E75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46"/>
    <w:rsid w:val="00570ED1"/>
    <w:rsid w:val="006E7525"/>
    <w:rsid w:val="0080500B"/>
    <w:rsid w:val="009155A7"/>
    <w:rsid w:val="00DE7889"/>
    <w:rsid w:val="00E3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660C5C-34A6-47F7-9C11-ECA6C6DE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646"/>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widowControl/>
      <w:tabs>
        <w:tab w:val="center" w:pos="4680"/>
        <w:tab w:val="right" w:pos="9360"/>
      </w:tabs>
    </w:pPr>
    <w:rPr>
      <w:rFonts w:asciiTheme="minorHAnsi" w:eastAsiaTheme="minorHAnsi" w:hAnsiTheme="minorHAnsi" w:cstheme="minorBidi"/>
      <w:kern w:val="0"/>
      <w:sz w:val="22"/>
      <w:szCs w:val="22"/>
      <w:lang w:eastAsia="en-US"/>
    </w:r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widowControl/>
      <w:tabs>
        <w:tab w:val="center" w:pos="4680"/>
        <w:tab w:val="right" w:pos="9360"/>
      </w:tabs>
    </w:pPr>
    <w:rPr>
      <w:rFonts w:asciiTheme="minorHAnsi" w:eastAsiaTheme="minorHAnsi" w:hAnsiTheme="minorHAnsi" w:cstheme="minorBidi"/>
      <w:kern w:val="0"/>
      <w:sz w:val="22"/>
      <w:szCs w:val="22"/>
      <w:lang w:eastAsia="en-US"/>
    </w:rPr>
  </w:style>
  <w:style w:type="character" w:customStyle="1" w:styleId="FooterChar">
    <w:name w:val="Footer Char"/>
    <w:basedOn w:val="DefaultParagraphFont"/>
    <w:link w:val="Footer"/>
    <w:uiPriority w:val="99"/>
    <w:rsid w:val="00805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0</TotalTime>
  <Pages>4</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2020-05-14T08:20:00Z</dcterms:created>
  <dcterms:modified xsi:type="dcterms:W3CDTF">2020-05-14T08:20:00Z</dcterms:modified>
</cp:coreProperties>
</file>