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0E76" w14:textId="64857C5F" w:rsidR="00912A92" w:rsidRPr="001A31C8" w:rsidRDefault="00393D6D" w:rsidP="001A31C8">
      <w:pPr>
        <w:spacing w:beforeLines="20" w:before="48" w:afterLines="20" w:after="48" w:line="360" w:lineRule="auto"/>
        <w:jc w:val="center"/>
        <w:rPr>
          <w:rFonts w:ascii="Times New Roman" w:hAnsi="Times New Roman" w:cs="Times New Roman"/>
          <w:b/>
          <w:bCs/>
          <w:color w:val="FF0000"/>
          <w:sz w:val="28"/>
          <w:szCs w:val="28"/>
        </w:rPr>
      </w:pPr>
      <w:r w:rsidRPr="001A31C8">
        <w:rPr>
          <w:rFonts w:ascii="Times New Roman" w:hAnsi="Times New Roman" w:cs="Times New Roman"/>
          <w:b/>
          <w:bCs/>
          <w:color w:val="FF0000"/>
          <w:sz w:val="28"/>
          <w:szCs w:val="28"/>
        </w:rPr>
        <w:t>Báo cáo về tình hình hoạt động lĩnh vực phát điện</w:t>
      </w:r>
      <w:r w:rsidR="00C51F96">
        <w:rPr>
          <w:rFonts w:ascii="Times New Roman" w:hAnsi="Times New Roman" w:cs="Times New Roman"/>
          <w:b/>
          <w:bCs/>
          <w:color w:val="FF0000"/>
          <w:sz w:val="28"/>
          <w:szCs w:val="28"/>
        </w:rPr>
        <w:t xml:space="preserve"> mới nhất 2025 </w:t>
      </w:r>
    </w:p>
    <w:p w14:paraId="40697BBB" w14:textId="5F78DD7C" w:rsidR="00393D6D" w:rsidRDefault="00393D6D" w:rsidP="001A31C8">
      <w:pPr>
        <w:spacing w:beforeLines="20" w:before="48" w:afterLines="20" w:after="48" w:line="360" w:lineRule="auto"/>
        <w:jc w:val="both"/>
        <w:rPr>
          <w:rFonts w:ascii="Times New Roman" w:hAnsi="Times New Roman" w:cs="Times New Roman"/>
          <w:i/>
          <w:iCs/>
          <w:sz w:val="28"/>
          <w:szCs w:val="28"/>
        </w:rPr>
      </w:pPr>
      <w:r w:rsidRPr="001A31C8">
        <w:rPr>
          <w:rFonts w:ascii="Times New Roman" w:hAnsi="Times New Roman" w:cs="Times New Roman"/>
          <w:i/>
          <w:iCs/>
          <w:sz w:val="28"/>
          <w:szCs w:val="28"/>
        </w:rPr>
        <w:t>Báo cáo về tình hình hoạt động trong lĩnh vực phát điện là tài liệu quan trọng, giúp cơ quan quản lý Nhà nước nắm bắt, đánh giá hiệu quả vận hành của các đơn vị phát điện trên toàn quốc. Báo cáo này cần được thực hiện định kỳ theo mẫu quy định để đảm bảo tính minh bạch và phục vụ công tác quản lý năng lượng. Dưới đây, VietJack gửi đến bạn mẫu báo cáo về tình hình hoạt động lĩnh vực phát điện mới nhất năm 2025 để tham khảo và áp dụng.</w:t>
      </w:r>
    </w:p>
    <w:p w14:paraId="1B740312" w14:textId="77777777" w:rsidR="006B0687" w:rsidRDefault="006B0687" w:rsidP="00B46E02">
      <w:pPr>
        <w:spacing w:beforeLines="20" w:before="48" w:afterLines="20" w:after="48" w:line="360" w:lineRule="auto"/>
        <w:jc w:val="center"/>
        <w:rPr>
          <w:rStyle w:val="Emphasis"/>
          <w:rFonts w:ascii="Times New Roman" w:hAnsi="Times New Roman" w:cs="Times New Roman"/>
          <w:sz w:val="28"/>
          <w:szCs w:val="28"/>
        </w:rPr>
      </w:pPr>
      <w:r w:rsidRPr="001A31C8">
        <w:rPr>
          <w:rFonts w:ascii="Times New Roman" w:hAnsi="Times New Roman" w:cs="Times New Roman"/>
          <w:noProof/>
          <w:sz w:val="28"/>
          <w:szCs w:val="28"/>
        </w:rPr>
        <w:drawing>
          <wp:inline distT="0" distB="0" distL="0" distR="0" wp14:anchorId="29FCF54A" wp14:editId="685AEFFF">
            <wp:extent cx="5943600" cy="3959225"/>
            <wp:effectExtent l="0" t="0" r="0" b="3175"/>
            <wp:docPr id="1" name="Picture 1" descr="888888888888-1711462329817112295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8888888888-171146232981711229593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59225"/>
                    </a:xfrm>
                    <a:prstGeom prst="rect">
                      <a:avLst/>
                    </a:prstGeom>
                    <a:noFill/>
                    <a:ln>
                      <a:noFill/>
                    </a:ln>
                  </pic:spPr>
                </pic:pic>
              </a:graphicData>
            </a:graphic>
          </wp:inline>
        </w:drawing>
      </w:r>
    </w:p>
    <w:p w14:paraId="37ADA3DC" w14:textId="36187B47" w:rsidR="006B0687" w:rsidRPr="006B0687" w:rsidRDefault="006B0687" w:rsidP="00B46E02">
      <w:pPr>
        <w:spacing w:beforeLines="20" w:before="48" w:afterLines="20" w:after="48" w:line="360" w:lineRule="auto"/>
        <w:jc w:val="center"/>
        <w:rPr>
          <w:rFonts w:ascii="Times New Roman" w:hAnsi="Times New Roman" w:cs="Times New Roman"/>
          <w:sz w:val="28"/>
          <w:szCs w:val="28"/>
        </w:rPr>
      </w:pPr>
      <w:r w:rsidRPr="001A31C8">
        <w:rPr>
          <w:rStyle w:val="Emphasis"/>
          <w:rFonts w:ascii="Times New Roman" w:hAnsi="Times New Roman" w:cs="Times New Roman"/>
          <w:sz w:val="28"/>
          <w:szCs w:val="28"/>
        </w:rPr>
        <w:t xml:space="preserve">Mẫu báo cáo </w:t>
      </w:r>
      <w:r>
        <w:rPr>
          <w:rStyle w:val="Emphasis"/>
          <w:rFonts w:ascii="Times New Roman" w:hAnsi="Times New Roman" w:cs="Times New Roman"/>
          <w:sz w:val="28"/>
          <w:szCs w:val="28"/>
        </w:rPr>
        <w:t>về tình hình hoạt động lĩnh vực phát điện</w:t>
      </w:r>
      <w:r w:rsidRPr="001A31C8">
        <w:rPr>
          <w:rStyle w:val="Emphasis"/>
          <w:rFonts w:ascii="Times New Roman" w:hAnsi="Times New Roman" w:cs="Times New Roman"/>
          <w:sz w:val="28"/>
          <w:szCs w:val="28"/>
        </w:rPr>
        <w:t xml:space="preserve"> (Ảnh: Internet)</w:t>
      </w:r>
    </w:p>
    <w:p w14:paraId="7764FC6C" w14:textId="77777777" w:rsidR="006B0687" w:rsidRDefault="00393D6D" w:rsidP="006B0687">
      <w:pPr>
        <w:pStyle w:val="Heading2"/>
        <w:spacing w:beforeLines="20" w:before="48" w:beforeAutospacing="0" w:afterLines="20" w:after="48" w:afterAutospacing="0" w:line="360" w:lineRule="auto"/>
        <w:jc w:val="both"/>
        <w:rPr>
          <w:sz w:val="28"/>
          <w:szCs w:val="28"/>
        </w:rPr>
      </w:pPr>
      <w:r w:rsidRPr="001A31C8">
        <w:rPr>
          <w:sz w:val="28"/>
          <w:szCs w:val="28"/>
        </w:rPr>
        <w:t xml:space="preserve">1. Mẫu báo </w:t>
      </w:r>
      <w:r w:rsidR="006B0687" w:rsidRPr="006B0687">
        <w:rPr>
          <w:sz w:val="28"/>
          <w:szCs w:val="28"/>
        </w:rPr>
        <w:t xml:space="preserve">cáo về tình hình hoạt động lĩnh vực phát điện mới nhất 2025 </w:t>
      </w:r>
    </w:p>
    <w:p w14:paraId="1A97B10D" w14:textId="1FD988E2" w:rsidR="00393D6D" w:rsidRPr="006B0687" w:rsidRDefault="00393D6D" w:rsidP="006B0687">
      <w:pPr>
        <w:pStyle w:val="Heading2"/>
        <w:spacing w:beforeLines="20" w:before="48" w:beforeAutospacing="0" w:afterLines="20" w:after="48" w:afterAutospacing="0" w:line="360" w:lineRule="auto"/>
        <w:jc w:val="both"/>
        <w:rPr>
          <w:b w:val="0"/>
          <w:bCs w:val="0"/>
          <w:sz w:val="28"/>
          <w:szCs w:val="28"/>
        </w:rPr>
      </w:pPr>
      <w:r w:rsidRPr="006B0687">
        <w:rPr>
          <w:b w:val="0"/>
          <w:bCs w:val="0"/>
          <w:sz w:val="28"/>
          <w:szCs w:val="28"/>
        </w:rPr>
        <w:t>Việc báo cáo về tình hình hoạt động lĩnh vực phát điện sẽ thực hiện theo Mẫu 05a Nghị định 61/2025/NĐ-CP.</w:t>
      </w:r>
      <w:r w:rsidR="00C51F96" w:rsidRPr="006B0687">
        <w:rPr>
          <w:b w:val="0"/>
          <w:bCs w:val="0"/>
          <w:sz w:val="28"/>
          <w:szCs w:val="28"/>
        </w:rPr>
        <w:t xml:space="preserve"> </w:t>
      </w:r>
      <w:r w:rsidRPr="006B0687">
        <w:rPr>
          <w:b w:val="0"/>
          <w:bCs w:val="0"/>
          <w:sz w:val="28"/>
          <w:szCs w:val="28"/>
        </w:rPr>
        <w:t>Dưới đây là Mẫu báo cáo về tình hình hoạt động lĩnh vực phát điện, áp dụng từ 04/3/2025:</w:t>
      </w:r>
    </w:p>
    <w:tbl>
      <w:tblPr>
        <w:tblStyle w:val="TableGrid"/>
        <w:tblW w:w="5000" w:type="pct"/>
        <w:tblLook w:val="04A0" w:firstRow="1" w:lastRow="0" w:firstColumn="1" w:lastColumn="0" w:noHBand="0" w:noVBand="1"/>
      </w:tblPr>
      <w:tblGrid>
        <w:gridCol w:w="9962"/>
      </w:tblGrid>
      <w:tr w:rsidR="001A31C8" w:rsidRPr="001A31C8" w14:paraId="5E284E8A" w14:textId="77777777" w:rsidTr="004E0EC1">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7154"/>
            </w:tblGrid>
            <w:tr w:rsidR="00C51F96" w14:paraId="7E985D0D" w14:textId="77777777" w:rsidTr="00EA7828">
              <w:tc>
                <w:tcPr>
                  <w:tcW w:w="1330" w:type="pct"/>
                </w:tcPr>
                <w:bookmarkStart w:id="0" w:name="_Hlk213937122"/>
                <w:p w14:paraId="361CAE4F" w14:textId="23D2E451" w:rsidR="00C51F96" w:rsidRDefault="00C51F96" w:rsidP="00C51F96">
                  <w:pPr>
                    <w:spacing w:beforeLines="20" w:before="48" w:afterLines="20" w:after="48"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C8DC0A1" wp14:editId="5FEE9169">
                            <wp:simplePos x="0" y="0"/>
                            <wp:positionH relativeFrom="column">
                              <wp:posOffset>282575</wp:posOffset>
                            </wp:positionH>
                            <wp:positionV relativeFrom="paragraph">
                              <wp:posOffset>347980</wp:posOffset>
                            </wp:positionV>
                            <wp:extent cx="790575" cy="0"/>
                            <wp:effectExtent l="0" t="0" r="0" b="0"/>
                            <wp:wrapNone/>
                            <wp:docPr id="133758957"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739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5pt,27.4pt" to="84.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" strokecolor="black [3200]" strokeweight=".5pt">
                            <v:stroke joinstyle="miter"/>
                          </v:line>
                        </w:pict>
                      </mc:Fallback>
                    </mc:AlternateContent>
                  </w:r>
                  <w:r>
                    <w:rPr>
                      <w:rFonts w:ascii="Times New Roman" w:eastAsia="Times New Roman" w:hAnsi="Times New Roman" w:cs="Times New Roman"/>
                      <w:b/>
                      <w:bCs/>
                      <w:sz w:val="28"/>
                      <w:szCs w:val="28"/>
                    </w:rPr>
                    <w:t>TÊN TỔ CHỨC</w:t>
                  </w:r>
                </w:p>
                <w:p w14:paraId="74AF4770" w14:textId="77777777" w:rsidR="00C51F96" w:rsidRDefault="00C51F96" w:rsidP="00C51F96">
                  <w:pPr>
                    <w:spacing w:beforeLines="20" w:before="48" w:afterLines="20" w:after="48" w:line="360" w:lineRule="auto"/>
                    <w:rPr>
                      <w:rFonts w:ascii="Times New Roman" w:eastAsia="Times New Roman" w:hAnsi="Times New Roman" w:cs="Times New Roman"/>
                      <w:b/>
                      <w:bCs/>
                      <w:sz w:val="28"/>
                      <w:szCs w:val="28"/>
                    </w:rPr>
                  </w:pPr>
                </w:p>
                <w:p w14:paraId="13DBED01" w14:textId="77777777" w:rsidR="00C51F96" w:rsidRDefault="00C51F96" w:rsidP="00C51F96">
                  <w:pPr>
                    <w:spacing w:beforeLines="20" w:before="48" w:afterLines="20" w:after="48" w:line="360" w:lineRule="auto"/>
                    <w:jc w:val="center"/>
                    <w:rPr>
                      <w:rFonts w:ascii="Times New Roman" w:eastAsia="Times New Roman" w:hAnsi="Times New Roman" w:cs="Times New Roman"/>
                      <w:sz w:val="28"/>
                      <w:szCs w:val="28"/>
                    </w:rPr>
                  </w:pPr>
                </w:p>
                <w:p w14:paraId="115C6E63" w14:textId="65BCB796" w:rsidR="00C51F96" w:rsidRPr="00C51F96" w:rsidRDefault="00C51F96" w:rsidP="00C51F96">
                  <w:pPr>
                    <w:spacing w:beforeLines="20" w:before="48" w:afterLines="20" w:after="48" w:line="360" w:lineRule="auto"/>
                    <w:jc w:val="center"/>
                    <w:rPr>
                      <w:rFonts w:ascii="Times New Roman" w:eastAsia="Times New Roman" w:hAnsi="Times New Roman" w:cs="Times New Roman"/>
                      <w:sz w:val="28"/>
                      <w:szCs w:val="28"/>
                    </w:rPr>
                  </w:pPr>
                  <w:r w:rsidRPr="00C51F96">
                    <w:rPr>
                      <w:rFonts w:ascii="Times New Roman" w:eastAsia="Times New Roman" w:hAnsi="Times New Roman" w:cs="Times New Roman"/>
                      <w:sz w:val="28"/>
                      <w:szCs w:val="28"/>
                    </w:rPr>
                    <w:t>Số: ......./.........</w:t>
                  </w:r>
                </w:p>
              </w:tc>
              <w:tc>
                <w:tcPr>
                  <w:tcW w:w="3670" w:type="pct"/>
                </w:tcPr>
                <w:p w14:paraId="420E38F9" w14:textId="77777777" w:rsidR="00C51F96" w:rsidRDefault="00C51F96" w:rsidP="00C51F96">
                  <w:pPr>
                    <w:spacing w:beforeLines="20" w:before="48" w:afterLines="20" w:after="48"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CỘNG HÒA XÃ HỘI CHỦ NGHĨA VIỆT NAM</w:t>
                  </w:r>
                </w:p>
                <w:p w14:paraId="32FBBFCB" w14:textId="2C091599" w:rsidR="00C51F96" w:rsidRDefault="00C51F96" w:rsidP="00C51F96">
                  <w:pPr>
                    <w:spacing w:beforeLines="20" w:before="48" w:afterLines="20" w:after="48"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60288" behindDoc="0" locked="0" layoutInCell="1" allowOverlap="1" wp14:anchorId="738E5F0D" wp14:editId="7BA795E2">
                            <wp:simplePos x="0" y="0"/>
                            <wp:positionH relativeFrom="column">
                              <wp:posOffset>1456055</wp:posOffset>
                            </wp:positionH>
                            <wp:positionV relativeFrom="paragraph">
                              <wp:posOffset>285115</wp:posOffset>
                            </wp:positionV>
                            <wp:extent cx="1543050" cy="0"/>
                            <wp:effectExtent l="0" t="0" r="0" b="0"/>
                            <wp:wrapNone/>
                            <wp:docPr id="1137610134" name="Straight Connector 2"/>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504C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65pt,22.45pt" to="236.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TXmQEAAIgDAAAOAAAAZHJzL2Uyb0RvYy54bWysU02P0zAQvSPxHyzfadKFRS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" strokecolor="black [3200]" strokeweight=".5pt">
                            <v:stroke joinstyle="miter"/>
                          </v:line>
                        </w:pict>
                      </mc:Fallback>
                    </mc:AlternateContent>
                  </w:r>
                  <w:r>
                    <w:rPr>
                      <w:rFonts w:ascii="Times New Roman" w:eastAsia="Times New Roman" w:hAnsi="Times New Roman" w:cs="Times New Roman"/>
                      <w:b/>
                      <w:bCs/>
                      <w:sz w:val="28"/>
                      <w:szCs w:val="28"/>
                    </w:rPr>
                    <w:t>Độc lập – Tự do – Hạnh phúc</w:t>
                  </w:r>
                </w:p>
                <w:p w14:paraId="7C586236" w14:textId="77777777" w:rsidR="00C51F96" w:rsidRDefault="00C51F96" w:rsidP="00C51F96">
                  <w:pPr>
                    <w:spacing w:beforeLines="20" w:before="48" w:afterLines="20" w:after="48" w:line="360" w:lineRule="auto"/>
                    <w:jc w:val="center"/>
                    <w:rPr>
                      <w:rFonts w:ascii="Times New Roman" w:eastAsia="Times New Roman" w:hAnsi="Times New Roman" w:cs="Times New Roman"/>
                      <w:b/>
                      <w:bCs/>
                      <w:sz w:val="28"/>
                      <w:szCs w:val="28"/>
                    </w:rPr>
                  </w:pPr>
                </w:p>
                <w:p w14:paraId="220395D9" w14:textId="685311BA" w:rsidR="00C51F96" w:rsidRPr="00C51F96" w:rsidRDefault="00C51F96" w:rsidP="00C51F96">
                  <w:pPr>
                    <w:spacing w:beforeLines="20" w:before="48" w:afterLines="20" w:after="48" w:line="360" w:lineRule="auto"/>
                    <w:jc w:val="right"/>
                    <w:rPr>
                      <w:rFonts w:ascii="Times New Roman" w:eastAsia="Times New Roman" w:hAnsi="Times New Roman" w:cs="Times New Roman"/>
                      <w:i/>
                      <w:iCs/>
                      <w:sz w:val="28"/>
                      <w:szCs w:val="28"/>
                    </w:rPr>
                  </w:pPr>
                  <w:r w:rsidRPr="00C51F96">
                    <w:rPr>
                      <w:rFonts w:ascii="Times New Roman" w:eastAsia="Times New Roman" w:hAnsi="Times New Roman" w:cs="Times New Roman"/>
                      <w:i/>
                      <w:iCs/>
                      <w:sz w:val="28"/>
                      <w:szCs w:val="28"/>
                    </w:rPr>
                    <w:t>.............., ngày.....tháng.....năm..........</w:t>
                  </w:r>
                </w:p>
              </w:tc>
            </w:tr>
          </w:tbl>
          <w:p w14:paraId="549D29F6" w14:textId="77777777" w:rsidR="00C51F96" w:rsidRDefault="00C51F96" w:rsidP="00C51F96">
            <w:pPr>
              <w:spacing w:beforeLines="20" w:before="48" w:afterLines="20" w:after="48" w:line="360" w:lineRule="auto"/>
              <w:rPr>
                <w:rFonts w:ascii="Times New Roman" w:eastAsia="Times New Roman" w:hAnsi="Times New Roman" w:cs="Times New Roman"/>
                <w:b/>
                <w:bCs/>
                <w:sz w:val="28"/>
                <w:szCs w:val="28"/>
              </w:rPr>
            </w:pPr>
          </w:p>
          <w:p w14:paraId="7B81B5A4" w14:textId="58692429" w:rsidR="00393D6D" w:rsidRPr="00393D6D" w:rsidRDefault="00393D6D" w:rsidP="00C51F96">
            <w:pPr>
              <w:spacing w:beforeLines="20" w:before="48" w:afterLines="20" w:after="48" w:line="360" w:lineRule="auto"/>
              <w:jc w:val="center"/>
              <w:rPr>
                <w:rFonts w:ascii="Times New Roman" w:eastAsia="Times New Roman" w:hAnsi="Times New Roman" w:cs="Times New Roman"/>
                <w:sz w:val="28"/>
                <w:szCs w:val="28"/>
              </w:rPr>
            </w:pPr>
            <w:r w:rsidRPr="00393D6D">
              <w:rPr>
                <w:rFonts w:ascii="Times New Roman" w:eastAsia="Times New Roman" w:hAnsi="Times New Roman" w:cs="Times New Roman"/>
                <w:b/>
                <w:bCs/>
                <w:sz w:val="28"/>
                <w:szCs w:val="28"/>
              </w:rPr>
              <w:t>BÁO CÁO</w:t>
            </w:r>
          </w:p>
          <w:p w14:paraId="3A22498B" w14:textId="549BF516" w:rsidR="00393D6D" w:rsidRPr="00393D6D" w:rsidRDefault="00C51F96" w:rsidP="001A31C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0966D04" wp14:editId="12487A13">
                      <wp:simplePos x="0" y="0"/>
                      <wp:positionH relativeFrom="column">
                        <wp:posOffset>2713355</wp:posOffset>
                      </wp:positionH>
                      <wp:positionV relativeFrom="paragraph">
                        <wp:posOffset>592455</wp:posOffset>
                      </wp:positionV>
                      <wp:extent cx="647700" cy="9526"/>
                      <wp:effectExtent l="0" t="0" r="19050" b="28575"/>
                      <wp:wrapNone/>
                      <wp:docPr id="1291020223" name="Straight Connector 3"/>
                      <wp:cNvGraphicFramePr/>
                      <a:graphic xmlns:a="http://schemas.openxmlformats.org/drawingml/2006/main">
                        <a:graphicData uri="http://schemas.microsoft.com/office/word/2010/wordprocessingShape">
                          <wps:wsp>
                            <wps:cNvCnPr/>
                            <wps:spPr>
                              <a:xfrm flipV="1">
                                <a:off x="0" y="0"/>
                                <a:ext cx="647700" cy="95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6F3F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65pt,46.65pt" to="264.6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" strokecolor="black [3200]" strokeweight=".5pt">
                      <v:stroke joinstyle="miter"/>
                    </v:line>
                  </w:pict>
                </mc:Fallback>
              </mc:AlternateContent>
            </w:r>
            <w:r w:rsidR="00393D6D" w:rsidRPr="00393D6D">
              <w:rPr>
                <w:rFonts w:ascii="Times New Roman" w:eastAsia="Times New Roman" w:hAnsi="Times New Roman" w:cs="Times New Roman"/>
                <w:b/>
                <w:bCs/>
                <w:sz w:val="28"/>
                <w:szCs w:val="28"/>
              </w:rPr>
              <w:t>Về tình hình hoạt động lĩnh vực phát điện </w:t>
            </w:r>
            <w:r w:rsidR="00393D6D" w:rsidRPr="00393D6D">
              <w:rPr>
                <w:rFonts w:ascii="Times New Roman" w:eastAsia="Times New Roman" w:hAnsi="Times New Roman" w:cs="Times New Roman"/>
                <w:b/>
                <w:bCs/>
                <w:sz w:val="28"/>
                <w:szCs w:val="28"/>
              </w:rPr>
              <w:br/>
              <w:t>‎ Năm ..</w:t>
            </w:r>
            <w:r>
              <w:rPr>
                <w:rFonts w:ascii="Times New Roman" w:eastAsia="Times New Roman" w:hAnsi="Times New Roman" w:cs="Times New Roman"/>
                <w:b/>
                <w:bCs/>
                <w:sz w:val="28"/>
                <w:szCs w:val="28"/>
              </w:rPr>
              <w:t>..........</w:t>
            </w:r>
            <w:r w:rsidR="00393D6D" w:rsidRPr="00393D6D">
              <w:rPr>
                <w:rFonts w:ascii="Times New Roman" w:eastAsia="Times New Roman" w:hAnsi="Times New Roman" w:cs="Times New Roman"/>
                <w:b/>
                <w:bCs/>
                <w:sz w:val="28"/>
                <w:szCs w:val="28"/>
              </w:rPr>
              <w:t xml:space="preserve">. </w:t>
            </w:r>
            <w:r w:rsidR="00393D6D" w:rsidRPr="00C51F96">
              <w:rPr>
                <w:rFonts w:ascii="Times New Roman" w:eastAsia="Times New Roman" w:hAnsi="Times New Roman" w:cs="Times New Roman"/>
                <w:b/>
                <w:bCs/>
                <w:sz w:val="28"/>
                <w:szCs w:val="28"/>
                <w:vertAlign w:val="superscript"/>
              </w:rPr>
              <w:t>1</w:t>
            </w:r>
          </w:p>
          <w:p w14:paraId="09AB1B3D" w14:textId="34FFCE59" w:rsidR="00C51F96" w:rsidRDefault="00C51F96" w:rsidP="001A31C8">
            <w:pPr>
              <w:spacing w:beforeLines="20" w:before="48" w:afterLines="20" w:after="48" w:line="360" w:lineRule="auto"/>
              <w:jc w:val="both"/>
              <w:rPr>
                <w:rFonts w:ascii="Times New Roman" w:eastAsia="Times New Roman" w:hAnsi="Times New Roman" w:cs="Times New Roman"/>
                <w:sz w:val="28"/>
                <w:szCs w:val="28"/>
              </w:rPr>
            </w:pPr>
          </w:p>
          <w:p w14:paraId="506C21CD" w14:textId="54C44C2C" w:rsidR="00393D6D" w:rsidRPr="00393D6D" w:rsidRDefault="00393D6D" w:rsidP="00C51F96">
            <w:pPr>
              <w:spacing w:beforeLines="20" w:before="48" w:afterLines="20" w:after="48" w:line="360" w:lineRule="auto"/>
              <w:jc w:val="center"/>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 xml:space="preserve">Kính gửi:…………………..  </w:t>
            </w:r>
            <w:r w:rsidRPr="00C51F96">
              <w:rPr>
                <w:rFonts w:ascii="Times New Roman" w:eastAsia="Times New Roman" w:hAnsi="Times New Roman" w:cs="Times New Roman"/>
                <w:sz w:val="28"/>
                <w:szCs w:val="28"/>
                <w:vertAlign w:val="superscript"/>
              </w:rPr>
              <w:t>2</w:t>
            </w:r>
          </w:p>
          <w:p w14:paraId="5F599A2D" w14:textId="0F16CB6F"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Tên đơn vị được cấp phép:………………………………</w:t>
            </w:r>
            <w:r w:rsidR="00C51F96">
              <w:rPr>
                <w:rFonts w:ascii="Times New Roman" w:eastAsia="Times New Roman" w:hAnsi="Times New Roman" w:cs="Times New Roman"/>
                <w:sz w:val="28"/>
                <w:szCs w:val="28"/>
              </w:rPr>
              <w:t>.......</w:t>
            </w:r>
            <w:r w:rsidRPr="00393D6D">
              <w:rPr>
                <w:rFonts w:ascii="Times New Roman" w:eastAsia="Times New Roman" w:hAnsi="Times New Roman" w:cs="Times New Roman"/>
                <w:sz w:val="28"/>
                <w:szCs w:val="28"/>
              </w:rPr>
              <w:t>…………….</w:t>
            </w:r>
          </w:p>
          <w:p w14:paraId="0B7C8EFC" w14:textId="49351049"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Cơ quan cấp trên trực tiếp  (nếu có):  ……………………</w:t>
            </w:r>
            <w:r w:rsidR="00C51F96">
              <w:rPr>
                <w:rFonts w:ascii="Times New Roman" w:eastAsia="Times New Roman" w:hAnsi="Times New Roman" w:cs="Times New Roman"/>
                <w:sz w:val="28"/>
                <w:szCs w:val="28"/>
              </w:rPr>
              <w:t>.....</w:t>
            </w:r>
            <w:r w:rsidRPr="00393D6D">
              <w:rPr>
                <w:rFonts w:ascii="Times New Roman" w:eastAsia="Times New Roman" w:hAnsi="Times New Roman" w:cs="Times New Roman"/>
                <w:sz w:val="28"/>
                <w:szCs w:val="28"/>
              </w:rPr>
              <w:t>……………..</w:t>
            </w:r>
          </w:p>
          <w:p w14:paraId="44861CD5" w14:textId="3B6425F9"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Đăng ký trụ sở chính tại:…</w:t>
            </w:r>
            <w:r w:rsidR="00C51F96">
              <w:rPr>
                <w:rFonts w:ascii="Times New Roman" w:eastAsia="Times New Roman" w:hAnsi="Times New Roman" w:cs="Times New Roman"/>
                <w:sz w:val="28"/>
                <w:szCs w:val="28"/>
              </w:rPr>
              <w:t>.</w:t>
            </w:r>
            <w:r w:rsidR="00C51F96" w:rsidRPr="00393D6D">
              <w:rPr>
                <w:rFonts w:ascii="Times New Roman" w:eastAsia="Times New Roman" w:hAnsi="Times New Roman" w:cs="Times New Roman"/>
                <w:sz w:val="28"/>
                <w:szCs w:val="28"/>
              </w:rPr>
              <w:t xml:space="preserve"> </w:t>
            </w:r>
            <w:r w:rsidRPr="00393D6D">
              <w:rPr>
                <w:rFonts w:ascii="Times New Roman" w:eastAsia="Times New Roman" w:hAnsi="Times New Roman" w:cs="Times New Roman"/>
                <w:sz w:val="28"/>
                <w:szCs w:val="28"/>
              </w:rPr>
              <w:t>…… Điện thoại: …</w:t>
            </w:r>
            <w:r w:rsidR="00C51F96">
              <w:rPr>
                <w:rFonts w:ascii="Times New Roman" w:eastAsia="Times New Roman" w:hAnsi="Times New Roman" w:cs="Times New Roman"/>
                <w:sz w:val="28"/>
                <w:szCs w:val="28"/>
              </w:rPr>
              <w:t>..</w:t>
            </w:r>
            <w:r w:rsidRPr="00393D6D">
              <w:rPr>
                <w:rFonts w:ascii="Times New Roman" w:eastAsia="Times New Roman" w:hAnsi="Times New Roman" w:cs="Times New Roman"/>
                <w:sz w:val="28"/>
                <w:szCs w:val="28"/>
              </w:rPr>
              <w:t>…Fax:…</w:t>
            </w:r>
            <w:r w:rsidR="00C51F96">
              <w:rPr>
                <w:rFonts w:ascii="Times New Roman" w:eastAsia="Times New Roman" w:hAnsi="Times New Roman" w:cs="Times New Roman"/>
                <w:sz w:val="28"/>
                <w:szCs w:val="28"/>
              </w:rPr>
              <w:t>..</w:t>
            </w:r>
            <w:r w:rsidRPr="00393D6D">
              <w:rPr>
                <w:rFonts w:ascii="Times New Roman" w:eastAsia="Times New Roman" w:hAnsi="Times New Roman" w:cs="Times New Roman"/>
                <w:sz w:val="28"/>
                <w:szCs w:val="28"/>
              </w:rPr>
              <w:t>….. Email:…</w:t>
            </w:r>
            <w:r w:rsidR="00C51F96">
              <w:rPr>
                <w:rFonts w:ascii="Times New Roman" w:eastAsia="Times New Roman" w:hAnsi="Times New Roman" w:cs="Times New Roman"/>
                <w:sz w:val="28"/>
                <w:szCs w:val="28"/>
              </w:rPr>
              <w:t>..</w:t>
            </w:r>
          </w:p>
          <w:p w14:paraId="11B47364" w14:textId="77777777" w:rsidR="00C51F96" w:rsidRDefault="00393D6D" w:rsidP="00C51F96">
            <w:pPr>
              <w:spacing w:beforeLines="20" w:before="48" w:afterLines="20" w:after="48" w:line="360" w:lineRule="auto"/>
              <w:ind w:firstLine="720"/>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Văn phòng đại diện, trụ sở giao dịch</w:t>
            </w:r>
            <w:r w:rsidR="00C51F96">
              <w:rPr>
                <w:rFonts w:ascii="Times New Roman" w:eastAsia="Times New Roman" w:hAnsi="Times New Roman" w:cs="Times New Roman"/>
                <w:sz w:val="28"/>
                <w:szCs w:val="28"/>
              </w:rPr>
              <w:t xml:space="preserve"> (nếu có) tại: ........Điện thoại:..............</w:t>
            </w:r>
          </w:p>
          <w:p w14:paraId="6C700E42" w14:textId="6DBB0AC6" w:rsidR="00C51F96"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Giấy chứng nhận đăng ký doanh nghiệp do ... cấp, mã số doanh nghiệp…</w:t>
            </w:r>
            <w:r w:rsidR="00C51F96">
              <w:rPr>
                <w:rFonts w:ascii="Times New Roman" w:eastAsia="Times New Roman" w:hAnsi="Times New Roman" w:cs="Times New Roman"/>
                <w:sz w:val="28"/>
                <w:szCs w:val="28"/>
              </w:rPr>
              <w:t>.....</w:t>
            </w:r>
            <w:r w:rsidRPr="00393D6D">
              <w:rPr>
                <w:rFonts w:ascii="Times New Roman" w:eastAsia="Times New Roman" w:hAnsi="Times New Roman" w:cs="Times New Roman"/>
                <w:sz w:val="28"/>
                <w:szCs w:val="28"/>
              </w:rPr>
              <w:t xml:space="preserve"> </w:t>
            </w:r>
          </w:p>
          <w:p w14:paraId="54357B84" w14:textId="4ED8C0FA" w:rsidR="00393D6D" w:rsidRPr="00393D6D" w:rsidRDefault="00393D6D" w:rsidP="00C51F96">
            <w:pPr>
              <w:spacing w:beforeLines="20" w:before="48" w:afterLines="20" w:after="48" w:line="360" w:lineRule="auto"/>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đăng ký lần ... ngày ... tháng ... năm ...</w:t>
            </w:r>
          </w:p>
          <w:p w14:paraId="22D04781"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Giấy phép hoạt động điện lực số: …..do ……..cấp ngày………cho các lĩnh vực hoạt động sau:</w:t>
            </w:r>
          </w:p>
          <w:p w14:paraId="2B53DD75"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Lĩnh vực 1...: Phạm vi…………., thời hạn đến ngày ... tháng ... năm …</w:t>
            </w:r>
          </w:p>
          <w:p w14:paraId="4B6390D1" w14:textId="77777777" w:rsid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Lĩnh vực 2...: Phạm vi…………., thời hạn đến ngày ... tháng ... năm …</w:t>
            </w:r>
          </w:p>
          <w:p w14:paraId="7F550E57" w14:textId="11660889" w:rsidR="00C51F96" w:rsidRPr="00393D6D" w:rsidRDefault="00C51F96" w:rsidP="00C51F96">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5B78E6C" w14:textId="59877E3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Các nội dung báo cáo (đối với lĩnh vực phát điện)</w:t>
            </w:r>
            <w:r w:rsidRPr="00C51F96">
              <w:rPr>
                <w:rFonts w:ascii="Times New Roman" w:eastAsia="Times New Roman" w:hAnsi="Times New Roman" w:cs="Times New Roman"/>
                <w:sz w:val="28"/>
                <w:szCs w:val="28"/>
                <w:vertAlign w:val="superscript"/>
              </w:rPr>
              <w:t>3</w:t>
            </w:r>
          </w:p>
          <w:p w14:paraId="2DDF9FAD"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Tên nhà máy được cấp phép hoạt động:</w:t>
            </w:r>
          </w:p>
          <w:p w14:paraId="76FD6C89"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Công suất lắp đặt của nhà máy:</w:t>
            </w:r>
          </w:p>
          <w:p w14:paraId="7339C8EA"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Cấp điện áp đấu nối với hệ thống điện quốc gia:</w:t>
            </w:r>
          </w:p>
          <w:p w14:paraId="0ADDB0AC"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b/>
                <w:bCs/>
                <w:sz w:val="28"/>
                <w:szCs w:val="28"/>
              </w:rPr>
              <w:t>I. TUÂN THỦ CÁC QUY ĐỊNH VỀ ĐIỀU KIỆN HOẠT ĐỘNG ĐIỆN LỰC</w:t>
            </w:r>
          </w:p>
          <w:p w14:paraId="75CF6D1B"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lastRenderedPageBreak/>
              <w:t>1. Trang thiết bị công nghệ, phương tiện phục vụ phát điện (khi có thay đổi)</w:t>
            </w:r>
          </w:p>
          <w:p w14:paraId="31998E9C"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a) Tình trạng hoạt động của các thiết bị chính trong nhà máy: Tua bin, máy phát, máy biến áp chính...</w:t>
            </w:r>
          </w:p>
          <w:p w14:paraId="6B00BC6E"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b) Báo cáo chi tiết các thiết bị nếu có thay đổi ảnh hưởng đến công suất phát định mức, thay đổi các thông số chính của nhà máy (nếu có)</w:t>
            </w:r>
          </w:p>
          <w:p w14:paraId="1649A5ED" w14:textId="77777777" w:rsidR="00393D6D" w:rsidRPr="00393D6D"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2. Người trực tiếp quản lý kỹ thuật, đội ngũ trưởng ca</w:t>
            </w:r>
          </w:p>
          <w:p w14:paraId="1F6324DA" w14:textId="77777777" w:rsidR="00C51F96" w:rsidRDefault="00393D6D" w:rsidP="00C51F96">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a) Người trực tiếp quản lý kỹ thuật</w:t>
            </w:r>
          </w:p>
          <w:tbl>
            <w:tblPr>
              <w:tblStyle w:val="TableGrid"/>
              <w:tblW w:w="5000" w:type="pct"/>
              <w:tblLook w:val="04A0" w:firstRow="1" w:lastRow="0" w:firstColumn="1" w:lastColumn="0" w:noHBand="0" w:noVBand="1"/>
            </w:tblPr>
            <w:tblGrid>
              <w:gridCol w:w="775"/>
              <w:gridCol w:w="2268"/>
              <w:gridCol w:w="1967"/>
              <w:gridCol w:w="3176"/>
              <w:gridCol w:w="1550"/>
            </w:tblGrid>
            <w:tr w:rsidR="00C51F96" w14:paraId="4B83F1B9" w14:textId="77777777" w:rsidTr="004E0EC1">
              <w:tc>
                <w:tcPr>
                  <w:tcW w:w="398" w:type="pct"/>
                  <w:vAlign w:val="center"/>
                </w:tcPr>
                <w:p w14:paraId="25E22456" w14:textId="6381B1C1" w:rsidR="00C51F96" w:rsidRPr="004E0EC1" w:rsidRDefault="00C51F96"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TT</w:t>
                  </w:r>
                </w:p>
              </w:tc>
              <w:tc>
                <w:tcPr>
                  <w:tcW w:w="1165" w:type="pct"/>
                  <w:vAlign w:val="center"/>
                </w:tcPr>
                <w:p w14:paraId="6F98CF6E" w14:textId="200542DA" w:rsidR="00C51F96" w:rsidRPr="004E0EC1" w:rsidRDefault="00C51F96"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Họ tên</w:t>
                  </w:r>
                </w:p>
              </w:tc>
              <w:tc>
                <w:tcPr>
                  <w:tcW w:w="1010" w:type="pct"/>
                  <w:vAlign w:val="center"/>
                </w:tcPr>
                <w:p w14:paraId="545AA725" w14:textId="50D25BFB" w:rsidR="00C51F96"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Trình độ chuyên môn</w:t>
                  </w:r>
                </w:p>
              </w:tc>
              <w:tc>
                <w:tcPr>
                  <w:tcW w:w="1631" w:type="pct"/>
                  <w:vAlign w:val="center"/>
                </w:tcPr>
                <w:p w14:paraId="34CB1DC5" w14:textId="04E26C4E" w:rsidR="00C51F96"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Số năm công tác trong lĩnh vực phát điện</w:t>
                  </w:r>
                </w:p>
              </w:tc>
              <w:tc>
                <w:tcPr>
                  <w:tcW w:w="796" w:type="pct"/>
                  <w:vAlign w:val="center"/>
                </w:tcPr>
                <w:p w14:paraId="6F41D48C" w14:textId="7D61AE45" w:rsidR="00C51F96"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Ghi chú</w:t>
                  </w:r>
                </w:p>
              </w:tc>
            </w:tr>
            <w:tr w:rsidR="00C51F96" w14:paraId="423C9839" w14:textId="77777777" w:rsidTr="004E0EC1">
              <w:tc>
                <w:tcPr>
                  <w:tcW w:w="398" w:type="pct"/>
                </w:tcPr>
                <w:p w14:paraId="1FDD3195" w14:textId="27678747" w:rsidR="00C51F96" w:rsidRDefault="004E0EC1" w:rsidP="004E0EC1">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65" w:type="pct"/>
                </w:tcPr>
                <w:p w14:paraId="03C3DFC6"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c>
                <w:tcPr>
                  <w:tcW w:w="1010" w:type="pct"/>
                </w:tcPr>
                <w:p w14:paraId="0C6C5CB7"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c>
                <w:tcPr>
                  <w:tcW w:w="1631" w:type="pct"/>
                </w:tcPr>
                <w:p w14:paraId="342D8B48"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c>
                <w:tcPr>
                  <w:tcW w:w="796" w:type="pct"/>
                </w:tcPr>
                <w:p w14:paraId="524528D7"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r>
            <w:tr w:rsidR="00C51F96" w14:paraId="24AF6D54" w14:textId="77777777" w:rsidTr="004E0EC1">
              <w:tc>
                <w:tcPr>
                  <w:tcW w:w="398" w:type="pct"/>
                </w:tcPr>
                <w:p w14:paraId="29A88D90" w14:textId="29DE69B8" w:rsidR="00C51F96" w:rsidRDefault="004E0EC1" w:rsidP="004E0EC1">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65" w:type="pct"/>
                </w:tcPr>
                <w:p w14:paraId="424B9266"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c>
                <w:tcPr>
                  <w:tcW w:w="1010" w:type="pct"/>
                </w:tcPr>
                <w:p w14:paraId="683C18A9"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c>
                <w:tcPr>
                  <w:tcW w:w="1631" w:type="pct"/>
                </w:tcPr>
                <w:p w14:paraId="648B01C8"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c>
                <w:tcPr>
                  <w:tcW w:w="796" w:type="pct"/>
                </w:tcPr>
                <w:p w14:paraId="43D02F32"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tc>
            </w:tr>
          </w:tbl>
          <w:p w14:paraId="68DBA3D6" w14:textId="77777777" w:rsidR="00C51F96" w:rsidRDefault="00C51F96" w:rsidP="00C51F96">
            <w:pPr>
              <w:spacing w:beforeLines="20" w:before="48" w:afterLines="20" w:after="48" w:line="360" w:lineRule="auto"/>
              <w:jc w:val="both"/>
              <w:rPr>
                <w:rFonts w:ascii="Times New Roman" w:eastAsia="Times New Roman" w:hAnsi="Times New Roman" w:cs="Times New Roman"/>
                <w:sz w:val="28"/>
                <w:szCs w:val="28"/>
              </w:rPr>
            </w:pPr>
          </w:p>
          <w:p w14:paraId="20D58D7E" w14:textId="77777777" w:rsidR="004E0EC1" w:rsidRDefault="00393D6D" w:rsidP="004E0EC1">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b) Đội ngũ trưởng ca</w:t>
            </w:r>
          </w:p>
          <w:tbl>
            <w:tblPr>
              <w:tblStyle w:val="TableGrid"/>
              <w:tblW w:w="5000" w:type="pct"/>
              <w:tblLook w:val="04A0" w:firstRow="1" w:lastRow="0" w:firstColumn="1" w:lastColumn="0" w:noHBand="0" w:noVBand="1"/>
            </w:tblPr>
            <w:tblGrid>
              <w:gridCol w:w="743"/>
              <w:gridCol w:w="1242"/>
              <w:gridCol w:w="1663"/>
              <w:gridCol w:w="2268"/>
              <w:gridCol w:w="3026"/>
              <w:gridCol w:w="794"/>
            </w:tblGrid>
            <w:tr w:rsidR="004E0EC1" w:rsidRPr="004E0EC1" w14:paraId="323AF555" w14:textId="77777777" w:rsidTr="004E0EC1">
              <w:tc>
                <w:tcPr>
                  <w:tcW w:w="381" w:type="pct"/>
                  <w:vAlign w:val="center"/>
                </w:tcPr>
                <w:p w14:paraId="7C3AB310" w14:textId="77777777" w:rsidR="004E0EC1"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TT</w:t>
                  </w:r>
                </w:p>
              </w:tc>
              <w:tc>
                <w:tcPr>
                  <w:tcW w:w="638" w:type="pct"/>
                  <w:vAlign w:val="center"/>
                </w:tcPr>
                <w:p w14:paraId="72F459FB" w14:textId="77777777" w:rsidR="004E0EC1"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Họ tên</w:t>
                  </w:r>
                </w:p>
              </w:tc>
              <w:tc>
                <w:tcPr>
                  <w:tcW w:w="854" w:type="pct"/>
                  <w:vAlign w:val="center"/>
                </w:tcPr>
                <w:p w14:paraId="232CE50D" w14:textId="77777777" w:rsidR="004E0EC1"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Trình độ chuyên môn</w:t>
                  </w:r>
                </w:p>
              </w:tc>
              <w:tc>
                <w:tcPr>
                  <w:tcW w:w="1165" w:type="pct"/>
                  <w:vAlign w:val="center"/>
                </w:tcPr>
                <w:p w14:paraId="0C5BE8BC" w14:textId="55517989" w:rsidR="004E0EC1"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Số</w:t>
                  </w:r>
                  <w:r>
                    <w:rPr>
                      <w:rFonts w:ascii="Times New Roman" w:eastAsia="Times New Roman" w:hAnsi="Times New Roman" w:cs="Times New Roman"/>
                      <w:b/>
                      <w:bCs/>
                      <w:sz w:val="28"/>
                      <w:szCs w:val="28"/>
                    </w:rPr>
                    <w:t xml:space="preserve"> ngày cấp của Giấy chứng nhận vận hành</w:t>
                  </w:r>
                </w:p>
              </w:tc>
              <w:tc>
                <w:tcPr>
                  <w:tcW w:w="1554" w:type="pct"/>
                </w:tcPr>
                <w:p w14:paraId="2DD9883B" w14:textId="59A3EAD9" w:rsidR="004E0EC1"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ngày cấp của quyết định công nhận chức danh trưởng ca</w:t>
                  </w:r>
                </w:p>
              </w:tc>
              <w:tc>
                <w:tcPr>
                  <w:tcW w:w="408" w:type="pct"/>
                  <w:vAlign w:val="center"/>
                </w:tcPr>
                <w:p w14:paraId="3CFC32F0" w14:textId="0B5DF054" w:rsidR="004E0EC1" w:rsidRPr="004E0EC1" w:rsidRDefault="004E0EC1" w:rsidP="004E0EC1">
                  <w:pPr>
                    <w:spacing w:beforeLines="20" w:before="48" w:afterLines="20" w:after="48" w:line="360" w:lineRule="auto"/>
                    <w:jc w:val="center"/>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Ghi chú</w:t>
                  </w:r>
                </w:p>
              </w:tc>
            </w:tr>
            <w:tr w:rsidR="004E0EC1" w14:paraId="7777A88F" w14:textId="77777777" w:rsidTr="004E0EC1">
              <w:tc>
                <w:tcPr>
                  <w:tcW w:w="381" w:type="pct"/>
                </w:tcPr>
                <w:p w14:paraId="1AE2970C" w14:textId="77777777" w:rsidR="004E0EC1" w:rsidRDefault="004E0EC1" w:rsidP="004E0EC1">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38" w:type="pct"/>
                </w:tcPr>
                <w:p w14:paraId="01C960AF"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854" w:type="pct"/>
                </w:tcPr>
                <w:p w14:paraId="258ECB54"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1165" w:type="pct"/>
                </w:tcPr>
                <w:p w14:paraId="721B205E"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1554" w:type="pct"/>
                </w:tcPr>
                <w:p w14:paraId="376A7288"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408" w:type="pct"/>
                </w:tcPr>
                <w:p w14:paraId="15B5B89A" w14:textId="0D4BFE60"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r>
            <w:tr w:rsidR="004E0EC1" w14:paraId="1308ECA4" w14:textId="77777777" w:rsidTr="004E0EC1">
              <w:tc>
                <w:tcPr>
                  <w:tcW w:w="381" w:type="pct"/>
                </w:tcPr>
                <w:p w14:paraId="448A7421" w14:textId="77777777" w:rsidR="004E0EC1" w:rsidRDefault="004E0EC1" w:rsidP="004E0EC1">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8" w:type="pct"/>
                </w:tcPr>
                <w:p w14:paraId="0E95EB56"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854" w:type="pct"/>
                </w:tcPr>
                <w:p w14:paraId="2871F173"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1165" w:type="pct"/>
                </w:tcPr>
                <w:p w14:paraId="36488CE3"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1554" w:type="pct"/>
                </w:tcPr>
                <w:p w14:paraId="0915F12E"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c>
                <w:tcPr>
                  <w:tcW w:w="408" w:type="pct"/>
                </w:tcPr>
                <w:p w14:paraId="1851BE94" w14:textId="09B8941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tc>
            </w:tr>
          </w:tbl>
          <w:p w14:paraId="4A32D642" w14:textId="77777777" w:rsidR="004E0EC1" w:rsidRDefault="004E0EC1" w:rsidP="004E0EC1">
            <w:pPr>
              <w:spacing w:beforeLines="20" w:before="48" w:afterLines="20" w:after="48" w:line="360" w:lineRule="auto"/>
              <w:jc w:val="both"/>
              <w:rPr>
                <w:rFonts w:ascii="Times New Roman" w:eastAsia="Times New Roman" w:hAnsi="Times New Roman" w:cs="Times New Roman"/>
                <w:sz w:val="28"/>
                <w:szCs w:val="28"/>
              </w:rPr>
            </w:pPr>
          </w:p>
          <w:p w14:paraId="1EC0D739" w14:textId="77777777" w:rsidR="004E0EC1" w:rsidRDefault="00393D6D" w:rsidP="004E0EC1">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3. Báo cáo đánh giá tác động môi trường, kế hoạch bảo vệ môi trường của dự án phát điện đã được cơ quan nhà nước có thẩm quyền phê duyệt hoặc chấp nhận.</w:t>
            </w:r>
          </w:p>
          <w:p w14:paraId="28CBA65B" w14:textId="77777777" w:rsidR="004E0EC1" w:rsidRDefault="00393D6D" w:rsidP="004E0EC1">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 xml:space="preserve">a) Việc thực hiện trách nhiệm của đơn vị được quy định trong Quyết định phê duyệt kết quả thẩm định báo cáo đánh giá tác động môi trường đối với dự án phải thực hiện đánh giá tác động môi trường; giấy phép môi trường hoặc đăng ký môi trường đối </w:t>
            </w:r>
            <w:r w:rsidRPr="00393D6D">
              <w:rPr>
                <w:rFonts w:ascii="Times New Roman" w:eastAsia="Times New Roman" w:hAnsi="Times New Roman" w:cs="Times New Roman"/>
                <w:sz w:val="28"/>
                <w:szCs w:val="28"/>
              </w:rPr>
              <w:lastRenderedPageBreak/>
              <w:t>với dự án không phải thực hiện đánh giá tác động môi trường theo quy định của pháp luật về bảo vệ môi trường.</w:t>
            </w:r>
          </w:p>
          <w:p w14:paraId="4C596F4D" w14:textId="77777777" w:rsidR="00393D6D" w:rsidRDefault="00393D6D" w:rsidP="004E0EC1">
            <w:pPr>
              <w:spacing w:beforeLines="20" w:before="48" w:afterLines="20" w:after="48" w:line="360" w:lineRule="auto"/>
              <w:ind w:firstLine="720"/>
              <w:jc w:val="both"/>
              <w:rPr>
                <w:rFonts w:ascii="Times New Roman" w:eastAsia="Times New Roman" w:hAnsi="Times New Roman" w:cs="Times New Roman"/>
                <w:sz w:val="28"/>
                <w:szCs w:val="28"/>
              </w:rPr>
            </w:pPr>
            <w:r w:rsidRPr="00393D6D">
              <w:rPr>
                <w:rFonts w:ascii="Times New Roman" w:eastAsia="Times New Roman" w:hAnsi="Times New Roman" w:cs="Times New Roman"/>
                <w:sz w:val="28"/>
                <w:szCs w:val="28"/>
              </w:rPr>
              <w:t>b) Quyết định phê duyệt, điều chỉnh Báo cáo đánh giá tác động môi trường hoặc Giấy phép môi trường.</w:t>
            </w:r>
          </w:p>
          <w:p w14:paraId="3FB82CAC"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Quy trình vận hành hồ chứa đối với nhà máy thủy điện được cơ quan có thẩm quyền phê duyệt:</w:t>
            </w:r>
          </w:p>
          <w:p w14:paraId="5FCE9BF9"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thực hiện trách nhiệm của đơn vị được quy định tại Quy trình vận hành hồ chứa, quy trình liên hồ (nếu có) đã được phê duyệt. </w:t>
            </w:r>
          </w:p>
          <w:p w14:paraId="46DCD2E5"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hợp có sửa đổi, điều chỉnh, đề nghị gửi kèm bản sao Quyết định phê duyệt, điều chỉnh quy trình vận hành hồ chứa. </w:t>
            </w:r>
          </w:p>
          <w:p w14:paraId="0F3CE72E"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Thực hiện quản lý an toàn đập thủy điện đối với nhà máy thủy điện theo quy định của pháp luật: Báo cáo việc thực hiện trách nhiệm của chủ đập về quản lý an toàn đập và gửi kèm các tài liệu, Quyết định phê duyệt phương án bảo vệ đập; Phương án ứng phó thiên tai và phương án ứng phó tình huống khẩn cấp. Thực hiện các quy định của pháp luật có liên quan khi được cơ quan có thẩm quyền yêu cầu. </w:t>
            </w:r>
          </w:p>
          <w:p w14:paraId="1A28A34C"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Việc thực hiện trách nhiệm của đơn vị được quy định trong văn bản chấp thuận kết quả nghiệm thu về phòng cháy và chữa cháy của cơ quan có thẩm quyền. </w:t>
            </w:r>
          </w:p>
          <w:p w14:paraId="4E11C7F2" w14:textId="77777777" w:rsidR="004E0EC1" w:rsidRPr="004E0EC1" w:rsidRDefault="004E0EC1" w:rsidP="004E0EC1">
            <w:pPr>
              <w:spacing w:beforeLines="20" w:before="48" w:afterLines="20" w:after="48" w:line="360" w:lineRule="auto"/>
              <w:ind w:firstLine="720"/>
              <w:jc w:val="both"/>
              <w:rPr>
                <w:rFonts w:ascii="Times New Roman" w:eastAsia="Times New Roman" w:hAnsi="Times New Roman" w:cs="Times New Roman"/>
                <w:b/>
                <w:bCs/>
                <w:sz w:val="28"/>
                <w:szCs w:val="28"/>
              </w:rPr>
            </w:pPr>
            <w:r w:rsidRPr="004E0EC1">
              <w:rPr>
                <w:rFonts w:ascii="Times New Roman" w:eastAsia="Times New Roman" w:hAnsi="Times New Roman" w:cs="Times New Roman"/>
                <w:b/>
                <w:bCs/>
                <w:sz w:val="28"/>
                <w:szCs w:val="28"/>
              </w:rPr>
              <w:t xml:space="preserve">II. BÁO CÁO TÌNH HÌNH HOẠT ĐỘNG </w:t>
            </w:r>
          </w:p>
          <w:p w14:paraId="3E78A18C"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Sản lượng điện và doanh thu của năm .....</w:t>
            </w:r>
          </w:p>
          <w:p w14:paraId="1274F106"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Thời gian ngừng phát điện (do sự cố, kế hoạch bảo dưỡng, sửa chữa) trong năm .......</w:t>
            </w:r>
          </w:p>
          <w:p w14:paraId="62EB0A6F" w14:textId="77777777" w:rsidR="004E0EC1" w:rsidRDefault="004E0EC1"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Hệ thống hạ tầng công nghệ thông tin, hệ thống điều khiển giám sát, thu thập dữ liệu phù hợp với yêu cầu của hệ thống điện theo quy định của pháp luật.</w:t>
            </w:r>
          </w:p>
          <w:p w14:paraId="04C03BA4" w14:textId="77777777" w:rsidR="004E0EC1" w:rsidRDefault="007105B3"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Hệ thống thông tin liên lạc:</w:t>
            </w:r>
          </w:p>
          <w:tbl>
            <w:tblPr>
              <w:tblStyle w:val="TableGrid"/>
              <w:tblW w:w="0" w:type="auto"/>
              <w:tblLook w:val="04A0" w:firstRow="1" w:lastRow="0" w:firstColumn="1" w:lastColumn="0" w:noHBand="0" w:noVBand="1"/>
            </w:tblPr>
            <w:tblGrid>
              <w:gridCol w:w="726"/>
              <w:gridCol w:w="3118"/>
              <w:gridCol w:w="1134"/>
              <w:gridCol w:w="1512"/>
              <w:gridCol w:w="2032"/>
              <w:gridCol w:w="1214"/>
            </w:tblGrid>
            <w:tr w:rsidR="007105B3" w14:paraId="020E2036" w14:textId="77777777" w:rsidTr="007105B3">
              <w:tc>
                <w:tcPr>
                  <w:tcW w:w="726" w:type="dxa"/>
                  <w:vAlign w:val="center"/>
                </w:tcPr>
                <w:p w14:paraId="64D45B0C" w14:textId="7A860B05" w:rsidR="007105B3" w:rsidRPr="007105B3"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7105B3">
                    <w:rPr>
                      <w:rFonts w:ascii="Times New Roman" w:eastAsia="Times New Roman" w:hAnsi="Times New Roman" w:cs="Times New Roman"/>
                      <w:b/>
                      <w:bCs/>
                      <w:sz w:val="28"/>
                      <w:szCs w:val="28"/>
                    </w:rPr>
                    <w:t>TT</w:t>
                  </w:r>
                </w:p>
              </w:tc>
              <w:tc>
                <w:tcPr>
                  <w:tcW w:w="3118" w:type="dxa"/>
                  <w:vAlign w:val="center"/>
                </w:tcPr>
                <w:p w14:paraId="41B5BD37" w14:textId="5A1E2F43" w:rsidR="007105B3" w:rsidRPr="007105B3"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7105B3">
                    <w:rPr>
                      <w:rFonts w:ascii="Times New Roman" w:eastAsia="Times New Roman" w:hAnsi="Times New Roman" w:cs="Times New Roman"/>
                      <w:b/>
                      <w:bCs/>
                      <w:sz w:val="28"/>
                      <w:szCs w:val="28"/>
                    </w:rPr>
                    <w:t>Thiết bị</w:t>
                  </w:r>
                </w:p>
              </w:tc>
              <w:tc>
                <w:tcPr>
                  <w:tcW w:w="1134" w:type="dxa"/>
                  <w:vAlign w:val="center"/>
                </w:tcPr>
                <w:p w14:paraId="7428C95C" w14:textId="785E2883" w:rsidR="007105B3" w:rsidRPr="007105B3"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7105B3">
                    <w:rPr>
                      <w:rFonts w:ascii="Times New Roman" w:eastAsia="Times New Roman" w:hAnsi="Times New Roman" w:cs="Times New Roman"/>
                      <w:b/>
                      <w:bCs/>
                      <w:sz w:val="28"/>
                      <w:szCs w:val="28"/>
                    </w:rPr>
                    <w:t>Không có</w:t>
                  </w:r>
                </w:p>
              </w:tc>
              <w:tc>
                <w:tcPr>
                  <w:tcW w:w="1512" w:type="dxa"/>
                  <w:vAlign w:val="center"/>
                </w:tcPr>
                <w:p w14:paraId="5BC1BB37" w14:textId="3E7C64FC" w:rsidR="007105B3" w:rsidRPr="007105B3"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7105B3">
                    <w:rPr>
                      <w:rFonts w:ascii="Times New Roman" w:eastAsia="Times New Roman" w:hAnsi="Times New Roman" w:cs="Times New Roman"/>
                      <w:b/>
                      <w:bCs/>
                      <w:sz w:val="28"/>
                      <w:szCs w:val="28"/>
                    </w:rPr>
                    <w:t>Không sử dụng được</w:t>
                  </w:r>
                </w:p>
              </w:tc>
              <w:tc>
                <w:tcPr>
                  <w:tcW w:w="2032" w:type="dxa"/>
                  <w:vAlign w:val="center"/>
                </w:tcPr>
                <w:p w14:paraId="3238234B" w14:textId="0B748CBA" w:rsidR="007105B3" w:rsidRPr="007105B3"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7105B3">
                    <w:rPr>
                      <w:rFonts w:ascii="Times New Roman" w:eastAsia="Times New Roman" w:hAnsi="Times New Roman" w:cs="Times New Roman"/>
                      <w:b/>
                      <w:bCs/>
                      <w:sz w:val="28"/>
                      <w:szCs w:val="28"/>
                    </w:rPr>
                    <w:t>Đang sử dụng bình thường</w:t>
                  </w:r>
                </w:p>
              </w:tc>
              <w:tc>
                <w:tcPr>
                  <w:tcW w:w="1214" w:type="dxa"/>
                  <w:vAlign w:val="center"/>
                </w:tcPr>
                <w:p w14:paraId="2EAEC6D2" w14:textId="5307FC0C" w:rsidR="007105B3" w:rsidRPr="007105B3"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7105B3">
                    <w:rPr>
                      <w:rFonts w:ascii="Times New Roman" w:eastAsia="Times New Roman" w:hAnsi="Times New Roman" w:cs="Times New Roman"/>
                      <w:b/>
                      <w:bCs/>
                      <w:sz w:val="28"/>
                      <w:szCs w:val="28"/>
                    </w:rPr>
                    <w:t>Ghi chú</w:t>
                  </w:r>
                </w:p>
              </w:tc>
            </w:tr>
            <w:tr w:rsidR="007105B3" w14:paraId="40C4DE3F" w14:textId="77777777" w:rsidTr="007105B3">
              <w:tc>
                <w:tcPr>
                  <w:tcW w:w="726" w:type="dxa"/>
                </w:tcPr>
                <w:p w14:paraId="72F67AC0" w14:textId="68724661"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3118" w:type="dxa"/>
                </w:tcPr>
                <w:p w14:paraId="74D00E5C" w14:textId="5EE6E228"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Kênh trực thông (hotline)</w:t>
                  </w:r>
                </w:p>
              </w:tc>
              <w:tc>
                <w:tcPr>
                  <w:tcW w:w="1134" w:type="dxa"/>
                </w:tcPr>
                <w:p w14:paraId="6CC3E4DE"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512" w:type="dxa"/>
                </w:tcPr>
                <w:p w14:paraId="323005D2"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032" w:type="dxa"/>
                </w:tcPr>
                <w:p w14:paraId="775C15CA"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214" w:type="dxa"/>
                </w:tcPr>
                <w:p w14:paraId="22BCD1AF"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r w:rsidR="007105B3" w14:paraId="5E94510E" w14:textId="77777777" w:rsidTr="007105B3">
              <w:tc>
                <w:tcPr>
                  <w:tcW w:w="726" w:type="dxa"/>
                </w:tcPr>
                <w:p w14:paraId="5B8EEF27" w14:textId="0302F678"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118" w:type="dxa"/>
                </w:tcPr>
                <w:p w14:paraId="157983F6" w14:textId="0B17D2E1"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p>
              </w:tc>
              <w:tc>
                <w:tcPr>
                  <w:tcW w:w="1134" w:type="dxa"/>
                </w:tcPr>
                <w:p w14:paraId="71C83135"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512" w:type="dxa"/>
                </w:tcPr>
                <w:p w14:paraId="2814AAFA"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032" w:type="dxa"/>
                </w:tcPr>
                <w:p w14:paraId="3BF001E0"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214" w:type="dxa"/>
                </w:tcPr>
                <w:p w14:paraId="0184CC0A"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r w:rsidR="007105B3" w14:paraId="4F39DB63" w14:textId="77777777" w:rsidTr="007105B3">
              <w:tc>
                <w:tcPr>
                  <w:tcW w:w="726" w:type="dxa"/>
                </w:tcPr>
                <w:p w14:paraId="7AF6737B" w14:textId="23B61D68"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18" w:type="dxa"/>
                </w:tcPr>
                <w:p w14:paraId="5BB9227A" w14:textId="1C2300F2"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Máy fax (hoặc thiết bị có chức năng tương tự)</w:t>
                  </w:r>
                </w:p>
              </w:tc>
              <w:tc>
                <w:tcPr>
                  <w:tcW w:w="1134" w:type="dxa"/>
                </w:tcPr>
                <w:p w14:paraId="686C98A1"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512" w:type="dxa"/>
                </w:tcPr>
                <w:p w14:paraId="2928516D"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032" w:type="dxa"/>
                </w:tcPr>
                <w:p w14:paraId="0AC87C85"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214" w:type="dxa"/>
                </w:tcPr>
                <w:p w14:paraId="485DBD74"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r w:rsidR="007105B3" w14:paraId="66A6AC13" w14:textId="77777777" w:rsidTr="007105B3">
              <w:tc>
                <w:tcPr>
                  <w:tcW w:w="726" w:type="dxa"/>
                </w:tcPr>
                <w:p w14:paraId="79A25368" w14:textId="1C92E106"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118" w:type="dxa"/>
                </w:tcPr>
                <w:p w14:paraId="6366B2F1" w14:textId="709199D4"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Hệ thống quản lý lệnh điều độ (DIM)</w:t>
                  </w:r>
                </w:p>
              </w:tc>
              <w:tc>
                <w:tcPr>
                  <w:tcW w:w="1134" w:type="dxa"/>
                </w:tcPr>
                <w:p w14:paraId="75EBB29F"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512" w:type="dxa"/>
                </w:tcPr>
                <w:p w14:paraId="6E306D41"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032" w:type="dxa"/>
                </w:tcPr>
                <w:p w14:paraId="52DC3B3E"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214" w:type="dxa"/>
                </w:tcPr>
                <w:p w14:paraId="65D99143"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r w:rsidR="007105B3" w14:paraId="66BACE98" w14:textId="77777777" w:rsidTr="007105B3">
              <w:tc>
                <w:tcPr>
                  <w:tcW w:w="726" w:type="dxa"/>
                </w:tcPr>
                <w:p w14:paraId="10D04C2B" w14:textId="16292DA6"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3118" w:type="dxa"/>
                </w:tcPr>
                <w:p w14:paraId="2206C55F"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134" w:type="dxa"/>
                </w:tcPr>
                <w:p w14:paraId="78CE8661"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512" w:type="dxa"/>
                </w:tcPr>
                <w:p w14:paraId="26063246"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032" w:type="dxa"/>
                </w:tcPr>
                <w:p w14:paraId="56C364CB"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1214" w:type="dxa"/>
                </w:tcPr>
                <w:p w14:paraId="20FEB6E2"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bl>
          <w:p w14:paraId="2BA108C2"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p w14:paraId="070E3FED" w14:textId="77777777" w:rsidR="007105B3" w:rsidRDefault="007105B3"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Hệ thống SCADA (áp dụng cho nhà máy điện có công suất từ 10 MW trở lên hoặc đấu nối lưới điện 110kV trở lên hoặc có thỏa thuận lắp đặt SCADA trong thỏa thuận đấu nối)</w:t>
            </w:r>
          </w:p>
          <w:p w14:paraId="5AA7F7C0" w14:textId="77777777" w:rsidR="007105B3" w:rsidRDefault="007105B3"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Tình trạng kết nối đến các cấp điều độ có quyền điều khiển:</w:t>
            </w:r>
          </w:p>
          <w:p w14:paraId="382611E9" w14:textId="77777777" w:rsidR="007105B3" w:rsidRDefault="007105B3"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tín hiệu đang kết nối/tổng số tín hiệu SCADA: </w:t>
            </w:r>
          </w:p>
          <w:p w14:paraId="3CD9CA2E" w14:textId="77777777" w:rsidR="007105B3" w:rsidRDefault="007105B3"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lần mất kết nối hoàn toàn trong năm: </w:t>
            </w:r>
          </w:p>
          <w:p w14:paraId="75834551" w14:textId="77777777" w:rsidR="007105B3" w:rsidRDefault="007105B3"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Hệ thống hạ tầng công nghệ thông tin phục vụ thị trường điện (Đối với các đơn vị tham gia thị trường điện).</w:t>
            </w:r>
          </w:p>
          <w:tbl>
            <w:tblPr>
              <w:tblStyle w:val="TableGrid"/>
              <w:tblW w:w="0" w:type="auto"/>
              <w:tblLook w:val="04A0" w:firstRow="1" w:lastRow="0" w:firstColumn="1" w:lastColumn="0" w:noHBand="0" w:noVBand="1"/>
            </w:tblPr>
            <w:tblGrid>
              <w:gridCol w:w="726"/>
              <w:gridCol w:w="3118"/>
              <w:gridCol w:w="2694"/>
              <w:gridCol w:w="992"/>
              <w:gridCol w:w="2206"/>
            </w:tblGrid>
            <w:tr w:rsidR="007105B3" w14:paraId="445F0B0C" w14:textId="77777777" w:rsidTr="006B0687">
              <w:tc>
                <w:tcPr>
                  <w:tcW w:w="726" w:type="dxa"/>
                  <w:vMerge w:val="restart"/>
                  <w:vAlign w:val="center"/>
                </w:tcPr>
                <w:p w14:paraId="7916EC67" w14:textId="33795CC7"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6B0687">
                    <w:rPr>
                      <w:rFonts w:ascii="Times New Roman" w:eastAsia="Times New Roman" w:hAnsi="Times New Roman" w:cs="Times New Roman"/>
                      <w:b/>
                      <w:bCs/>
                      <w:sz w:val="28"/>
                      <w:szCs w:val="28"/>
                    </w:rPr>
                    <w:t>TT</w:t>
                  </w:r>
                </w:p>
              </w:tc>
              <w:tc>
                <w:tcPr>
                  <w:tcW w:w="3118" w:type="dxa"/>
                  <w:vMerge w:val="restart"/>
                  <w:vAlign w:val="center"/>
                </w:tcPr>
                <w:p w14:paraId="7F781357" w14:textId="7D436247"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6B0687">
                    <w:rPr>
                      <w:rFonts w:ascii="Times New Roman" w:eastAsia="Times New Roman" w:hAnsi="Times New Roman" w:cs="Times New Roman"/>
                      <w:b/>
                      <w:bCs/>
                      <w:sz w:val="28"/>
                      <w:szCs w:val="28"/>
                    </w:rPr>
                    <w:t>Hệ thống</w:t>
                  </w:r>
                </w:p>
              </w:tc>
              <w:tc>
                <w:tcPr>
                  <w:tcW w:w="2694" w:type="dxa"/>
                  <w:vMerge w:val="restart"/>
                  <w:vAlign w:val="center"/>
                </w:tcPr>
                <w:p w14:paraId="469BBFF8" w14:textId="77777777"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6B0687">
                    <w:rPr>
                      <w:rFonts w:ascii="Times New Roman" w:eastAsia="Times New Roman" w:hAnsi="Times New Roman" w:cs="Times New Roman"/>
                      <w:b/>
                      <w:bCs/>
                      <w:sz w:val="28"/>
                      <w:szCs w:val="28"/>
                    </w:rPr>
                    <w:t>Tình trạng trang bị</w:t>
                  </w:r>
                </w:p>
                <w:p w14:paraId="3C8AEE69" w14:textId="5CF99410" w:rsidR="007105B3" w:rsidRPr="006B0687" w:rsidRDefault="007105B3" w:rsidP="007105B3">
                  <w:pPr>
                    <w:spacing w:beforeLines="20" w:before="48" w:afterLines="20" w:after="48" w:line="360" w:lineRule="auto"/>
                    <w:jc w:val="center"/>
                    <w:rPr>
                      <w:rFonts w:ascii="Times New Roman" w:eastAsia="Times New Roman" w:hAnsi="Times New Roman" w:cs="Times New Roman"/>
                      <w:sz w:val="28"/>
                      <w:szCs w:val="28"/>
                    </w:rPr>
                  </w:pPr>
                  <w:r w:rsidRPr="006B0687">
                    <w:rPr>
                      <w:rFonts w:ascii="Times New Roman" w:eastAsia="Times New Roman" w:hAnsi="Times New Roman" w:cs="Times New Roman"/>
                      <w:sz w:val="28"/>
                      <w:szCs w:val="28"/>
                    </w:rPr>
                    <w:t>(thay thế mới, nâng cấp – nếu có)</w:t>
                  </w:r>
                </w:p>
              </w:tc>
              <w:tc>
                <w:tcPr>
                  <w:tcW w:w="3198" w:type="dxa"/>
                  <w:gridSpan w:val="2"/>
                  <w:vAlign w:val="center"/>
                </w:tcPr>
                <w:p w14:paraId="5F5B15C5" w14:textId="547413BE"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6B0687">
                    <w:rPr>
                      <w:rFonts w:ascii="Times New Roman" w:eastAsia="Times New Roman" w:hAnsi="Times New Roman" w:cs="Times New Roman"/>
                      <w:b/>
                      <w:bCs/>
                      <w:sz w:val="28"/>
                      <w:szCs w:val="28"/>
                    </w:rPr>
                    <w:t>Tình trạng vận hành</w:t>
                  </w:r>
                </w:p>
              </w:tc>
            </w:tr>
            <w:tr w:rsidR="007105B3" w14:paraId="64FC0834" w14:textId="77777777" w:rsidTr="006B0687">
              <w:tc>
                <w:tcPr>
                  <w:tcW w:w="726" w:type="dxa"/>
                  <w:vMerge/>
                  <w:vAlign w:val="center"/>
                </w:tcPr>
                <w:p w14:paraId="0D379518" w14:textId="77777777"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p>
              </w:tc>
              <w:tc>
                <w:tcPr>
                  <w:tcW w:w="3118" w:type="dxa"/>
                  <w:vMerge/>
                  <w:vAlign w:val="center"/>
                </w:tcPr>
                <w:p w14:paraId="285F6302" w14:textId="77777777"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p>
              </w:tc>
              <w:tc>
                <w:tcPr>
                  <w:tcW w:w="2694" w:type="dxa"/>
                  <w:vMerge/>
                  <w:vAlign w:val="center"/>
                </w:tcPr>
                <w:p w14:paraId="6E65FA6C" w14:textId="77777777"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p>
              </w:tc>
              <w:tc>
                <w:tcPr>
                  <w:tcW w:w="992" w:type="dxa"/>
                  <w:vAlign w:val="center"/>
                </w:tcPr>
                <w:p w14:paraId="5944F200" w14:textId="37496791"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6B0687">
                    <w:rPr>
                      <w:rFonts w:ascii="Times New Roman" w:eastAsia="Times New Roman" w:hAnsi="Times New Roman" w:cs="Times New Roman"/>
                      <w:b/>
                      <w:bCs/>
                      <w:sz w:val="28"/>
                      <w:szCs w:val="28"/>
                    </w:rPr>
                    <w:t>Số lần sự cố</w:t>
                  </w:r>
                </w:p>
              </w:tc>
              <w:tc>
                <w:tcPr>
                  <w:tcW w:w="2206" w:type="dxa"/>
                  <w:vAlign w:val="center"/>
                </w:tcPr>
                <w:p w14:paraId="4504D213" w14:textId="7CAE7B67" w:rsidR="007105B3" w:rsidRPr="006B0687" w:rsidRDefault="007105B3" w:rsidP="007105B3">
                  <w:pPr>
                    <w:spacing w:beforeLines="20" w:before="48" w:afterLines="20" w:after="48" w:line="360" w:lineRule="auto"/>
                    <w:jc w:val="center"/>
                    <w:rPr>
                      <w:rFonts w:ascii="Times New Roman" w:eastAsia="Times New Roman" w:hAnsi="Times New Roman" w:cs="Times New Roman"/>
                      <w:b/>
                      <w:bCs/>
                      <w:sz w:val="28"/>
                      <w:szCs w:val="28"/>
                    </w:rPr>
                  </w:pPr>
                  <w:r w:rsidRPr="006B0687">
                    <w:rPr>
                      <w:rFonts w:ascii="Times New Roman" w:eastAsia="Times New Roman" w:hAnsi="Times New Roman" w:cs="Times New Roman"/>
                      <w:b/>
                      <w:bCs/>
                      <w:sz w:val="28"/>
                      <w:szCs w:val="28"/>
                    </w:rPr>
                    <w:t xml:space="preserve">Tổng thời gian sự cố </w:t>
                  </w:r>
                </w:p>
              </w:tc>
            </w:tr>
            <w:tr w:rsidR="007105B3" w14:paraId="0BE5EE70" w14:textId="77777777" w:rsidTr="006B0687">
              <w:tc>
                <w:tcPr>
                  <w:tcW w:w="726" w:type="dxa"/>
                  <w:vAlign w:val="center"/>
                </w:tcPr>
                <w:p w14:paraId="33D3A2E9" w14:textId="0C563471" w:rsidR="007105B3" w:rsidRDefault="006B0687" w:rsidP="006B0687">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8" w:type="dxa"/>
                </w:tcPr>
                <w:p w14:paraId="591D8D53" w14:textId="4632F2D2" w:rsidR="007105B3" w:rsidRDefault="006B0687"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Hệ thống kết nối với mạng thông tin nội bộ thị trường điện </w:t>
                  </w:r>
                </w:p>
              </w:tc>
              <w:tc>
                <w:tcPr>
                  <w:tcW w:w="2694" w:type="dxa"/>
                </w:tcPr>
                <w:p w14:paraId="5DC38A55"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992" w:type="dxa"/>
                </w:tcPr>
                <w:p w14:paraId="319ECF46"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206" w:type="dxa"/>
                </w:tcPr>
                <w:p w14:paraId="34827597"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r w:rsidR="007105B3" w14:paraId="2230CB2F" w14:textId="77777777" w:rsidTr="006B0687">
              <w:tc>
                <w:tcPr>
                  <w:tcW w:w="726" w:type="dxa"/>
                  <w:vAlign w:val="center"/>
                </w:tcPr>
                <w:p w14:paraId="0EF8E43B" w14:textId="62269789" w:rsidR="007105B3" w:rsidRDefault="006B0687" w:rsidP="006B0687">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118" w:type="dxa"/>
                </w:tcPr>
                <w:p w14:paraId="7D585EFB" w14:textId="62F5DD20" w:rsidR="007105B3" w:rsidRDefault="006B0687"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Hệ thống chào giá</w:t>
                  </w:r>
                </w:p>
              </w:tc>
              <w:tc>
                <w:tcPr>
                  <w:tcW w:w="2694" w:type="dxa"/>
                </w:tcPr>
                <w:p w14:paraId="4240C230"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992" w:type="dxa"/>
                </w:tcPr>
                <w:p w14:paraId="496680C8"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206" w:type="dxa"/>
                </w:tcPr>
                <w:p w14:paraId="7C674E39"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r w:rsidR="007105B3" w14:paraId="1947E51E" w14:textId="77777777" w:rsidTr="006B0687">
              <w:tc>
                <w:tcPr>
                  <w:tcW w:w="726" w:type="dxa"/>
                  <w:vAlign w:val="center"/>
                </w:tcPr>
                <w:p w14:paraId="44EF81E5" w14:textId="7D903D5B" w:rsidR="007105B3" w:rsidRDefault="006B0687" w:rsidP="006B0687">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18" w:type="dxa"/>
                </w:tcPr>
                <w:p w14:paraId="33571465" w14:textId="2C09D605" w:rsidR="007105B3" w:rsidRDefault="006B0687" w:rsidP="007105B3">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Hệ thống hỗ trợ thanh toán thị trường điện </w:t>
                  </w:r>
                </w:p>
              </w:tc>
              <w:tc>
                <w:tcPr>
                  <w:tcW w:w="2694" w:type="dxa"/>
                </w:tcPr>
                <w:p w14:paraId="2EB6373E"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992" w:type="dxa"/>
                </w:tcPr>
                <w:p w14:paraId="1F72031E"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c>
                <w:tcPr>
                  <w:tcW w:w="2206" w:type="dxa"/>
                </w:tcPr>
                <w:p w14:paraId="73EE5536"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tc>
            </w:tr>
            <w:tr w:rsidR="006B0687" w14:paraId="6A14F6CD" w14:textId="77777777" w:rsidTr="006B0687">
              <w:tc>
                <w:tcPr>
                  <w:tcW w:w="726" w:type="dxa"/>
                  <w:vAlign w:val="center"/>
                </w:tcPr>
                <w:p w14:paraId="189008F5" w14:textId="437E7FF0" w:rsidR="006B0687" w:rsidRDefault="006B0687" w:rsidP="006B0687">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tc>
              <w:tc>
                <w:tcPr>
                  <w:tcW w:w="3118" w:type="dxa"/>
                </w:tcPr>
                <w:p w14:paraId="68B46B94" w14:textId="77777777" w:rsidR="006B0687" w:rsidRDefault="006B0687" w:rsidP="007105B3">
                  <w:pPr>
                    <w:spacing w:beforeLines="20" w:before="48" w:afterLines="20" w:after="48" w:line="360" w:lineRule="auto"/>
                    <w:jc w:val="both"/>
                    <w:rPr>
                      <w:rFonts w:ascii="Times New Roman" w:eastAsia="Times New Roman" w:hAnsi="Times New Roman" w:cs="Times New Roman"/>
                      <w:sz w:val="28"/>
                      <w:szCs w:val="28"/>
                    </w:rPr>
                  </w:pPr>
                </w:p>
              </w:tc>
              <w:tc>
                <w:tcPr>
                  <w:tcW w:w="2694" w:type="dxa"/>
                </w:tcPr>
                <w:p w14:paraId="6C8FFF07" w14:textId="77777777" w:rsidR="006B0687" w:rsidRDefault="006B0687" w:rsidP="007105B3">
                  <w:pPr>
                    <w:spacing w:beforeLines="20" w:before="48" w:afterLines="20" w:after="48" w:line="360" w:lineRule="auto"/>
                    <w:jc w:val="both"/>
                    <w:rPr>
                      <w:rFonts w:ascii="Times New Roman" w:eastAsia="Times New Roman" w:hAnsi="Times New Roman" w:cs="Times New Roman"/>
                      <w:sz w:val="28"/>
                      <w:szCs w:val="28"/>
                    </w:rPr>
                  </w:pPr>
                </w:p>
              </w:tc>
              <w:tc>
                <w:tcPr>
                  <w:tcW w:w="992" w:type="dxa"/>
                </w:tcPr>
                <w:p w14:paraId="6B37AFD1" w14:textId="77777777" w:rsidR="006B0687" w:rsidRDefault="006B0687" w:rsidP="007105B3">
                  <w:pPr>
                    <w:spacing w:beforeLines="20" w:before="48" w:afterLines="20" w:after="48" w:line="360" w:lineRule="auto"/>
                    <w:jc w:val="both"/>
                    <w:rPr>
                      <w:rFonts w:ascii="Times New Roman" w:eastAsia="Times New Roman" w:hAnsi="Times New Roman" w:cs="Times New Roman"/>
                      <w:sz w:val="28"/>
                      <w:szCs w:val="28"/>
                    </w:rPr>
                  </w:pPr>
                </w:p>
              </w:tc>
              <w:tc>
                <w:tcPr>
                  <w:tcW w:w="2206" w:type="dxa"/>
                </w:tcPr>
                <w:p w14:paraId="5260E3EE" w14:textId="77777777" w:rsidR="006B0687" w:rsidRDefault="006B0687" w:rsidP="007105B3">
                  <w:pPr>
                    <w:spacing w:beforeLines="20" w:before="48" w:afterLines="20" w:after="48" w:line="360" w:lineRule="auto"/>
                    <w:jc w:val="both"/>
                    <w:rPr>
                      <w:rFonts w:ascii="Times New Roman" w:eastAsia="Times New Roman" w:hAnsi="Times New Roman" w:cs="Times New Roman"/>
                      <w:sz w:val="28"/>
                      <w:szCs w:val="28"/>
                    </w:rPr>
                  </w:pPr>
                </w:p>
              </w:tc>
            </w:tr>
          </w:tbl>
          <w:p w14:paraId="5763D745" w14:textId="77777777" w:rsidR="007105B3" w:rsidRDefault="007105B3" w:rsidP="007105B3">
            <w:pPr>
              <w:spacing w:beforeLines="20" w:before="48" w:afterLines="20" w:after="48" w:line="360" w:lineRule="auto"/>
              <w:jc w:val="both"/>
              <w:rPr>
                <w:rFonts w:ascii="Times New Roman" w:eastAsia="Times New Roman" w:hAnsi="Times New Roman" w:cs="Times New Roman"/>
                <w:sz w:val="28"/>
                <w:szCs w:val="28"/>
              </w:rPr>
            </w:pPr>
          </w:p>
          <w:p w14:paraId="79C0978E" w14:textId="77777777" w:rsidR="007105B3" w:rsidRDefault="006B0687"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Thực hiện các quy định về trồng rừng thay thế và chi trả dịch vụ môi trường rừng (đối với nhà máy thủy điện). </w:t>
            </w:r>
          </w:p>
          <w:p w14:paraId="6E2EDC92" w14:textId="77777777" w:rsidR="006B0687" w:rsidRDefault="006B0687"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Cam kết của đơn vị trong việc duy trì hoạt động điện lực: ......................................</w:t>
            </w:r>
          </w:p>
          <w:p w14:paraId="4290EE00" w14:textId="77777777" w:rsidR="006B0687" w:rsidRDefault="006B0687"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Cam kết các thông tin về lĩnh vực hoạt động, phạm vi hoạt động, thông số kỹ thuật chính của công trình điện, công nghệ sử dụng trong hoạt động điện lực không thay đổi so với giấy phép đã cấp (đối với trường hợp cấp lại, gia hạn giấy phép hoạt động điện lực).</w:t>
            </w:r>
          </w:p>
          <w:p w14:paraId="150E0674" w14:textId="77777777" w:rsidR="006B0687" w:rsidRDefault="006B0687" w:rsidP="004E0EC1">
            <w:pPr>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(Tên đơn vị báo cáo) xin cam đoan những thông tin trong báo cáo trên hoàn toàn đúng sự thật và xin chịu trách nhiệm trước pháp luật với nội dung trên.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6B0687" w14:paraId="685ADB39" w14:textId="77777777" w:rsidTr="006B0687">
              <w:tc>
                <w:tcPr>
                  <w:tcW w:w="4868" w:type="dxa"/>
                </w:tcPr>
                <w:p w14:paraId="4A2193E2" w14:textId="77777777" w:rsidR="006B0687" w:rsidRPr="006B0687" w:rsidRDefault="006B0687" w:rsidP="006B0687">
                  <w:pPr>
                    <w:spacing w:beforeLines="20" w:before="48" w:afterLines="20" w:after="48" w:line="360" w:lineRule="auto"/>
                    <w:jc w:val="both"/>
                    <w:rPr>
                      <w:rFonts w:ascii="Times New Roman" w:eastAsia="Times New Roman" w:hAnsi="Times New Roman" w:cs="Times New Roman"/>
                      <w:b/>
                      <w:bCs/>
                      <w:i/>
                      <w:iCs/>
                      <w:sz w:val="28"/>
                      <w:szCs w:val="28"/>
                    </w:rPr>
                  </w:pPr>
                  <w:r w:rsidRPr="006B0687">
                    <w:rPr>
                      <w:rFonts w:ascii="Times New Roman" w:eastAsia="Times New Roman" w:hAnsi="Times New Roman" w:cs="Times New Roman"/>
                      <w:b/>
                      <w:bCs/>
                      <w:i/>
                      <w:iCs/>
                      <w:sz w:val="28"/>
                      <w:szCs w:val="28"/>
                    </w:rPr>
                    <w:t>Nơi nhận:</w:t>
                  </w:r>
                </w:p>
                <w:p w14:paraId="0B21EFDD" w14:textId="77777777" w:rsidR="006B0687" w:rsidRDefault="006B0687" w:rsidP="006B068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Như trên; </w:t>
                  </w:r>
                </w:p>
                <w:p w14:paraId="56301E9B" w14:textId="65DD6D64" w:rsidR="006B0687" w:rsidRDefault="006B0687" w:rsidP="006B068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4868" w:type="dxa"/>
                </w:tcPr>
                <w:p w14:paraId="4CFEA938" w14:textId="06F10B8B" w:rsidR="006B0687" w:rsidRPr="006B0687" w:rsidRDefault="006B0687" w:rsidP="006B0687">
                  <w:pPr>
                    <w:spacing w:beforeLines="20" w:before="48" w:afterLines="20" w:after="48" w:line="360" w:lineRule="auto"/>
                    <w:jc w:val="center"/>
                    <w:rPr>
                      <w:rFonts w:ascii="Times New Roman" w:eastAsia="Times New Roman" w:hAnsi="Times New Roman" w:cs="Times New Roman"/>
                      <w:b/>
                      <w:bCs/>
                      <w:sz w:val="28"/>
                      <w:szCs w:val="28"/>
                    </w:rPr>
                  </w:pPr>
                  <w:r w:rsidRPr="006B0687">
                    <w:rPr>
                      <w:rFonts w:ascii="Times New Roman" w:eastAsia="Times New Roman" w:hAnsi="Times New Roman" w:cs="Times New Roman"/>
                      <w:b/>
                      <w:bCs/>
                      <w:sz w:val="28"/>
                      <w:szCs w:val="28"/>
                    </w:rPr>
                    <w:t>LÃNH ĐẠO ĐƠN VỊ</w:t>
                  </w:r>
                </w:p>
                <w:p w14:paraId="0F13095D" w14:textId="3D4AA773" w:rsidR="006B0687" w:rsidRPr="006B0687" w:rsidRDefault="006B0687" w:rsidP="006B0687">
                  <w:pPr>
                    <w:spacing w:beforeLines="20" w:before="48" w:afterLines="20" w:after="48" w:line="360" w:lineRule="auto"/>
                    <w:jc w:val="center"/>
                    <w:rPr>
                      <w:rFonts w:ascii="Times New Roman" w:eastAsia="Times New Roman" w:hAnsi="Times New Roman" w:cs="Times New Roman"/>
                      <w:i/>
                      <w:iCs/>
                      <w:sz w:val="28"/>
                      <w:szCs w:val="28"/>
                    </w:rPr>
                  </w:pPr>
                  <w:r w:rsidRPr="006B0687">
                    <w:rPr>
                      <w:rFonts w:ascii="Times New Roman" w:eastAsia="Times New Roman" w:hAnsi="Times New Roman" w:cs="Times New Roman"/>
                      <w:i/>
                      <w:iCs/>
                      <w:sz w:val="28"/>
                      <w:szCs w:val="28"/>
                    </w:rPr>
                    <w:t>(Ký tên, đóng dấu)</w:t>
                  </w:r>
                </w:p>
              </w:tc>
            </w:tr>
          </w:tbl>
          <w:bookmarkEnd w:id="0"/>
          <w:p w14:paraId="0713ED24" w14:textId="77777777" w:rsidR="006B0687" w:rsidRPr="003215E6" w:rsidRDefault="003215E6" w:rsidP="006B0687">
            <w:pPr>
              <w:spacing w:beforeLines="20" w:before="48" w:afterLines="20" w:after="48" w:line="360" w:lineRule="auto"/>
              <w:jc w:val="both"/>
              <w:rPr>
                <w:rFonts w:ascii="Times New Roman" w:eastAsia="Times New Roman" w:hAnsi="Times New Roman" w:cs="Times New Roman"/>
                <w:b/>
                <w:bCs/>
                <w:sz w:val="28"/>
                <w:szCs w:val="28"/>
              </w:rPr>
            </w:pPr>
            <w:r w:rsidRPr="003215E6">
              <w:rPr>
                <w:rFonts w:ascii="Times New Roman" w:eastAsia="Times New Roman" w:hAnsi="Times New Roman" w:cs="Times New Roman"/>
                <w:b/>
                <w:bCs/>
                <w:sz w:val="28"/>
                <w:szCs w:val="28"/>
              </w:rPr>
              <w:t xml:space="preserve">Trong đó: </w:t>
            </w:r>
          </w:p>
          <w:p w14:paraId="0CF7D387" w14:textId="77777777" w:rsidR="003215E6" w:rsidRDefault="003215E6" w:rsidP="006B068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Thời gian chốt số liệu báo cáo từ ngày 01/01 đến ngày 31/12 của năm báo cáo đối với báo cáo định kỳ; đối với trường hợp cấp lại hoặc gia hạn giấy phép hoạt động điện lực ghi từ ngày 01/01 đến thời điểm đề nghị cấp lại hoặc gia hạn. </w:t>
            </w:r>
          </w:p>
          <w:p w14:paraId="4B3862C8" w14:textId="77777777" w:rsidR="003215E6" w:rsidRDefault="003215E6" w:rsidP="006B068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Cơ quan có thẩm quyền cấp giấy phép hoạt động điện lực. Trường hợp giấy phép hoạt động điện lực do cơ quan thuộc Bộ Công Thương cấp, gửi đồng thời đến Sở Công Thương tỉnh, thành phố trực thuộc trung ương nơi hoạt động. </w:t>
            </w:r>
          </w:p>
          <w:p w14:paraId="39827DFE" w14:textId="3CCDD3FF" w:rsidR="003215E6" w:rsidRPr="004E0EC1" w:rsidRDefault="003215E6" w:rsidP="006B068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Trường hợp nhiều lĩnh vực thì sử dụng các mẫu báo cáo ban hành kem theo Nghị định này. </w:t>
            </w:r>
          </w:p>
        </w:tc>
      </w:tr>
    </w:tbl>
    <w:p w14:paraId="181EF087" w14:textId="25C24CC7" w:rsidR="00393D6D" w:rsidRPr="001A31C8" w:rsidRDefault="006B0687" w:rsidP="001A31C8">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Bạn tải mẫu báo cáo về tình hình hoạt động lĩnh vực phát điện mới nhất 2025 </w:t>
      </w:r>
      <w:r w:rsidRPr="006B0687">
        <w:rPr>
          <w:rFonts w:ascii="Times New Roman" w:hAnsi="Times New Roman" w:cs="Times New Roman"/>
          <w:b/>
          <w:bCs/>
          <w:color w:val="0070C0"/>
          <w:sz w:val="28"/>
          <w:szCs w:val="28"/>
        </w:rPr>
        <w:t>TẠI ĐÂY</w:t>
      </w:r>
      <w:r>
        <w:rPr>
          <w:rFonts w:ascii="Times New Roman" w:hAnsi="Times New Roman" w:cs="Times New Roman"/>
          <w:sz w:val="28"/>
          <w:szCs w:val="28"/>
        </w:rPr>
        <w:t xml:space="preserve">. </w:t>
      </w:r>
    </w:p>
    <w:p w14:paraId="1D35F104" w14:textId="34153263" w:rsidR="00393D6D" w:rsidRPr="001A31C8" w:rsidRDefault="001A31C8" w:rsidP="001A31C8">
      <w:pPr>
        <w:pStyle w:val="Heading2"/>
        <w:spacing w:beforeLines="20" w:before="48" w:beforeAutospacing="0" w:afterLines="20" w:after="48" w:afterAutospacing="0" w:line="360" w:lineRule="auto"/>
        <w:jc w:val="both"/>
        <w:rPr>
          <w:sz w:val="28"/>
          <w:szCs w:val="28"/>
        </w:rPr>
      </w:pPr>
      <w:r w:rsidRPr="001A31C8">
        <w:rPr>
          <w:sz w:val="28"/>
          <w:szCs w:val="28"/>
        </w:rPr>
        <w:t xml:space="preserve">2. </w:t>
      </w:r>
      <w:r w:rsidR="00393D6D" w:rsidRPr="001A31C8">
        <w:rPr>
          <w:sz w:val="28"/>
          <w:szCs w:val="28"/>
        </w:rPr>
        <w:t>Điều kiện cấp phép hoạt động điện lực trong lĩnh vực phát điện</w:t>
      </w:r>
    </w:p>
    <w:p w14:paraId="396BD91B"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sz w:val="28"/>
          <w:szCs w:val="28"/>
        </w:rPr>
        <w:lastRenderedPageBreak/>
        <w:t>Căn cứ Điều 7 Nghị định 61/2025/NĐ-CP, doanh nghiệp hoạt động trong lĩnh vực phát điện cần phải xin giấy phép con.</w:t>
      </w:r>
    </w:p>
    <w:p w14:paraId="7974B28D"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sz w:val="28"/>
          <w:szCs w:val="28"/>
        </w:rPr>
        <w:t>Theo đó, doanh nghiệp cần đáp ứng các yêu cầu về pháp lý, nhân lực, công trình, và môi trường như sau:</w:t>
      </w:r>
    </w:p>
    <w:p w14:paraId="0CF2D1F2"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rStyle w:val="Strong"/>
          <w:i/>
          <w:iCs/>
          <w:sz w:val="28"/>
          <w:szCs w:val="28"/>
        </w:rPr>
        <w:t>(i) Điều kiện về nhân sự</w:t>
      </w:r>
    </w:p>
    <w:p w14:paraId="5A6CFB2B"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sz w:val="28"/>
          <w:szCs w:val="28"/>
        </w:rPr>
        <w:t>- Người quản lý kỹ thuật</w:t>
      </w:r>
    </w:p>
    <w:p w14:paraId="21EC7AB0" w14:textId="657E0B24" w:rsidR="00393D6D" w:rsidRPr="001A31C8" w:rsidRDefault="001A31C8" w:rsidP="001A31C8">
      <w:pPr>
        <w:spacing w:beforeLines="20" w:before="48" w:afterLines="20" w:after="48" w:line="360" w:lineRule="auto"/>
        <w:jc w:val="both"/>
        <w:rPr>
          <w:rFonts w:ascii="Times New Roman" w:hAnsi="Times New Roman" w:cs="Times New Roman"/>
          <w:sz w:val="28"/>
          <w:szCs w:val="28"/>
        </w:rPr>
      </w:pPr>
      <w:r w:rsidRPr="001A31C8">
        <w:rPr>
          <w:rFonts w:ascii="Times New Roman" w:hAnsi="Times New Roman" w:cs="Times New Roman"/>
          <w:sz w:val="28"/>
          <w:szCs w:val="28"/>
        </w:rPr>
        <w:t xml:space="preserve">+ </w:t>
      </w:r>
      <w:r w:rsidR="00393D6D" w:rsidRPr="001A31C8">
        <w:rPr>
          <w:rFonts w:ascii="Times New Roman" w:hAnsi="Times New Roman" w:cs="Times New Roman"/>
          <w:sz w:val="28"/>
          <w:szCs w:val="28"/>
        </w:rPr>
        <w:t>Có ít nhất 5 năm kinh nghiệp trong lĩnh vực phát điện</w:t>
      </w:r>
    </w:p>
    <w:p w14:paraId="082B7228" w14:textId="1A87419F" w:rsidR="00393D6D" w:rsidRPr="001A31C8" w:rsidRDefault="001A31C8" w:rsidP="001A31C8">
      <w:pPr>
        <w:pStyle w:val="NormalWeb"/>
        <w:spacing w:beforeLines="20" w:before="48" w:beforeAutospacing="0" w:afterLines="20" w:after="48" w:afterAutospacing="0" w:line="360" w:lineRule="auto"/>
        <w:jc w:val="both"/>
        <w:rPr>
          <w:sz w:val="28"/>
          <w:szCs w:val="28"/>
        </w:rPr>
      </w:pPr>
      <w:r w:rsidRPr="001A31C8">
        <w:rPr>
          <w:sz w:val="28"/>
          <w:szCs w:val="28"/>
        </w:rPr>
        <w:t xml:space="preserve">+ </w:t>
      </w:r>
      <w:r w:rsidR="00393D6D" w:rsidRPr="001A31C8">
        <w:rPr>
          <w:sz w:val="28"/>
          <w:szCs w:val="28"/>
        </w:rPr>
        <w:t>Có bằng đại học trở lên thuộc các chuyên ngành liên quan.</w:t>
      </w:r>
    </w:p>
    <w:p w14:paraId="05C70F33"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sz w:val="28"/>
          <w:szCs w:val="28"/>
        </w:rPr>
        <w:t>- Nhân lực vận hành</w:t>
      </w:r>
    </w:p>
    <w:p w14:paraId="409EC083" w14:textId="1390D2F2" w:rsidR="00393D6D" w:rsidRPr="001A31C8" w:rsidRDefault="001A31C8" w:rsidP="001A31C8">
      <w:pPr>
        <w:spacing w:beforeLines="20" w:before="48" w:afterLines="20" w:after="48" w:line="360" w:lineRule="auto"/>
        <w:jc w:val="both"/>
        <w:rPr>
          <w:rFonts w:ascii="Times New Roman" w:hAnsi="Times New Roman" w:cs="Times New Roman"/>
          <w:sz w:val="28"/>
          <w:szCs w:val="28"/>
        </w:rPr>
      </w:pPr>
      <w:r w:rsidRPr="001A31C8">
        <w:rPr>
          <w:rFonts w:ascii="Times New Roman" w:hAnsi="Times New Roman" w:cs="Times New Roman"/>
          <w:sz w:val="28"/>
          <w:szCs w:val="28"/>
        </w:rPr>
        <w:t xml:space="preserve">+ </w:t>
      </w:r>
      <w:r w:rsidR="00393D6D" w:rsidRPr="001A31C8">
        <w:rPr>
          <w:rFonts w:ascii="Times New Roman" w:hAnsi="Times New Roman" w:cs="Times New Roman"/>
          <w:sz w:val="28"/>
          <w:szCs w:val="28"/>
        </w:rPr>
        <w:t>Ít nhất 4 người được đào tạo, huấn luyện và kiểm tra về các yêu cầu vận hành và an toàn điện.</w:t>
      </w:r>
    </w:p>
    <w:p w14:paraId="254C4925" w14:textId="52235CBB" w:rsidR="00393D6D" w:rsidRPr="001A31C8" w:rsidRDefault="001A31C8" w:rsidP="001A31C8">
      <w:pPr>
        <w:pStyle w:val="NormalWeb"/>
        <w:spacing w:beforeLines="20" w:before="48" w:beforeAutospacing="0" w:afterLines="20" w:after="48" w:afterAutospacing="0" w:line="360" w:lineRule="auto"/>
        <w:jc w:val="both"/>
        <w:rPr>
          <w:sz w:val="28"/>
          <w:szCs w:val="28"/>
        </w:rPr>
      </w:pPr>
      <w:r w:rsidRPr="001A31C8">
        <w:rPr>
          <w:sz w:val="28"/>
          <w:szCs w:val="28"/>
        </w:rPr>
        <w:t xml:space="preserve">+ </w:t>
      </w:r>
      <w:r w:rsidR="00393D6D" w:rsidRPr="001A31C8">
        <w:rPr>
          <w:sz w:val="28"/>
          <w:szCs w:val="28"/>
        </w:rPr>
        <w:t>Có bằng tốt nghiệp đại học, ngành kỹ thuật đối với công trình phát điện có công suất trên 30 MW.</w:t>
      </w:r>
    </w:p>
    <w:p w14:paraId="7A9EC4F7" w14:textId="4D55D5B9" w:rsidR="00393D6D" w:rsidRPr="001A31C8" w:rsidRDefault="001A31C8" w:rsidP="001A31C8">
      <w:pPr>
        <w:spacing w:beforeLines="20" w:before="48" w:afterLines="20" w:after="48" w:line="360" w:lineRule="auto"/>
        <w:jc w:val="both"/>
        <w:rPr>
          <w:rFonts w:ascii="Times New Roman" w:hAnsi="Times New Roman" w:cs="Times New Roman"/>
          <w:sz w:val="28"/>
          <w:szCs w:val="28"/>
        </w:rPr>
      </w:pPr>
      <w:r w:rsidRPr="001A31C8">
        <w:rPr>
          <w:rFonts w:ascii="Times New Roman" w:hAnsi="Times New Roman" w:cs="Times New Roman"/>
          <w:sz w:val="28"/>
          <w:szCs w:val="28"/>
        </w:rPr>
        <w:t xml:space="preserve">+ </w:t>
      </w:r>
      <w:r w:rsidR="00393D6D" w:rsidRPr="001A31C8">
        <w:rPr>
          <w:rFonts w:ascii="Times New Roman" w:hAnsi="Times New Roman" w:cs="Times New Roman"/>
          <w:sz w:val="28"/>
          <w:szCs w:val="28"/>
        </w:rPr>
        <w:t>Có bằng tốt nghiệp cao đẳng, ngành kỹ thuật đối với công trình phát điện có công suất từ 10 MW đến 30 MW.</w:t>
      </w:r>
    </w:p>
    <w:p w14:paraId="37F71E3C"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rStyle w:val="Strong"/>
          <w:i/>
          <w:iCs/>
          <w:sz w:val="28"/>
          <w:szCs w:val="28"/>
        </w:rPr>
        <w:t>(ii) Điều kiện về dự án</w:t>
      </w:r>
    </w:p>
    <w:p w14:paraId="1E4FA9DB" w14:textId="77777777" w:rsidR="00393D6D" w:rsidRPr="001A31C8" w:rsidRDefault="00393D6D" w:rsidP="001A31C8">
      <w:pPr>
        <w:spacing w:beforeLines="20" w:before="48" w:afterLines="20" w:after="48" w:line="360" w:lineRule="auto"/>
        <w:jc w:val="both"/>
        <w:rPr>
          <w:rFonts w:ascii="Times New Roman" w:hAnsi="Times New Roman" w:cs="Times New Roman"/>
          <w:sz w:val="28"/>
          <w:szCs w:val="28"/>
        </w:rPr>
      </w:pPr>
      <w:r w:rsidRPr="001A31C8">
        <w:rPr>
          <w:rFonts w:ascii="Times New Roman" w:hAnsi="Times New Roman" w:cs="Times New Roman"/>
          <w:sz w:val="28"/>
          <w:szCs w:val="28"/>
        </w:rPr>
        <w:t>- Công trình phát điện phải phù hợp với quy hoạch phát triển điện lực, mạng lưới cấp điện, và các quyết định điều chỉnh liên quan từ cơ quan có thẩm quyền.</w:t>
      </w:r>
    </w:p>
    <w:p w14:paraId="71340A07"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sz w:val="28"/>
          <w:szCs w:val="28"/>
        </w:rPr>
        <w:t>- Dự án đã được cơ quan nhà nước có thẩm quyền chấp thuận chủ trương đầu tư hoặc quyết định đầu tư theo quy định.</w:t>
      </w:r>
    </w:p>
    <w:p w14:paraId="747195B7"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sz w:val="28"/>
          <w:szCs w:val="28"/>
        </w:rPr>
        <w:t>- Được thiết kế đã được phê duyệt, đảm bảo đủ điều kiện để đưa vào khai thác và sử dụng.</w:t>
      </w:r>
    </w:p>
    <w:p w14:paraId="44899254" w14:textId="77777777" w:rsidR="00393D6D" w:rsidRPr="001A31C8" w:rsidRDefault="00393D6D" w:rsidP="001A31C8">
      <w:pPr>
        <w:spacing w:beforeLines="20" w:before="48" w:afterLines="20" w:after="48" w:line="360" w:lineRule="auto"/>
        <w:jc w:val="both"/>
        <w:rPr>
          <w:rFonts w:ascii="Times New Roman" w:hAnsi="Times New Roman" w:cs="Times New Roman"/>
          <w:sz w:val="28"/>
          <w:szCs w:val="28"/>
        </w:rPr>
      </w:pPr>
      <w:r w:rsidRPr="001A31C8">
        <w:rPr>
          <w:rFonts w:ascii="Times New Roman" w:hAnsi="Times New Roman" w:cs="Times New Roman"/>
          <w:sz w:val="28"/>
          <w:szCs w:val="28"/>
        </w:rPr>
        <w:t>- Có kết quả nghiệm thu về phòng cháy chữa cháy theo quy định của pháp luật.</w:t>
      </w:r>
    </w:p>
    <w:p w14:paraId="6CBF7C4D" w14:textId="77777777" w:rsidR="00393D6D" w:rsidRPr="001A31C8" w:rsidRDefault="00393D6D" w:rsidP="001A31C8">
      <w:pPr>
        <w:pStyle w:val="NormalWeb"/>
        <w:spacing w:beforeLines="20" w:before="48" w:beforeAutospacing="0" w:afterLines="20" w:after="48" w:afterAutospacing="0" w:line="360" w:lineRule="auto"/>
        <w:jc w:val="both"/>
        <w:rPr>
          <w:sz w:val="28"/>
          <w:szCs w:val="28"/>
        </w:rPr>
      </w:pPr>
      <w:r w:rsidRPr="001A31C8">
        <w:rPr>
          <w:sz w:val="28"/>
          <w:szCs w:val="28"/>
        </w:rPr>
        <w:t>Ngoài ra, các dự án này phải đã được cơ quan có thẩm quyền giao đất, cho thuê đất, hoặc cấp khu vực biển cho việc thực hiện.</w:t>
      </w:r>
    </w:p>
    <w:p w14:paraId="3AD5CDC5" w14:textId="7812B237" w:rsidR="00393D6D" w:rsidRPr="001A31C8" w:rsidRDefault="00393D6D" w:rsidP="001A31C8">
      <w:pPr>
        <w:spacing w:beforeLines="20" w:before="48" w:afterLines="20" w:after="48" w:line="360" w:lineRule="auto"/>
        <w:jc w:val="both"/>
        <w:rPr>
          <w:rFonts w:ascii="Times New Roman" w:hAnsi="Times New Roman" w:cs="Times New Roman"/>
          <w:i/>
          <w:iCs/>
          <w:sz w:val="28"/>
          <w:szCs w:val="28"/>
        </w:rPr>
      </w:pPr>
      <w:r w:rsidRPr="001A31C8">
        <w:rPr>
          <w:rFonts w:ascii="Times New Roman" w:hAnsi="Times New Roman" w:cs="Times New Roman"/>
          <w:i/>
          <w:iCs/>
          <w:sz w:val="28"/>
          <w:szCs w:val="28"/>
        </w:rPr>
        <w:t xml:space="preserve">Trên đây là mẫu báo cáo về tình hình hoạt động lĩnh vực phát điện mới nhất năm 2025. Hy vọng tài liệu này sẽ giúp các đơn vị phát điện thuận tiện hơn trong quá trình tổng hợp, </w:t>
      </w:r>
      <w:r w:rsidRPr="001A31C8">
        <w:rPr>
          <w:rFonts w:ascii="Times New Roman" w:hAnsi="Times New Roman" w:cs="Times New Roman"/>
          <w:i/>
          <w:iCs/>
          <w:sz w:val="28"/>
          <w:szCs w:val="28"/>
        </w:rPr>
        <w:lastRenderedPageBreak/>
        <w:t>báo cáo và tuân thủ đúng quy định hiện hành. Hãy theo dõi VietJack để cập nhật thêm nhiều mẫu biểu, hướng dẫn và thông tin hữu ích liên quan đến lĩnh vực năng lượng, xây dựng, thuế, bảo hiểm và giáo dục.</w:t>
      </w:r>
    </w:p>
    <w:sectPr w:rsidR="00393D6D" w:rsidRPr="001A31C8" w:rsidSect="00C51F96">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0D83"/>
    <w:multiLevelType w:val="multilevel"/>
    <w:tmpl w:val="3AC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D3892"/>
    <w:multiLevelType w:val="multilevel"/>
    <w:tmpl w:val="E48C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557250">
    <w:abstractNumId w:val="1"/>
  </w:num>
  <w:num w:numId="2" w16cid:durableId="14019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6D"/>
    <w:rsid w:val="001A31C8"/>
    <w:rsid w:val="00315B8F"/>
    <w:rsid w:val="003215E6"/>
    <w:rsid w:val="00393D6D"/>
    <w:rsid w:val="004E0EC1"/>
    <w:rsid w:val="006B0687"/>
    <w:rsid w:val="007105B3"/>
    <w:rsid w:val="00912A92"/>
    <w:rsid w:val="00A1317F"/>
    <w:rsid w:val="00B46E02"/>
    <w:rsid w:val="00C51F96"/>
    <w:rsid w:val="00E4154E"/>
    <w:rsid w:val="00EA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3B7E"/>
  <w15:chartTrackingRefBased/>
  <w15:docId w15:val="{3061B7D8-8FFF-4B96-B151-A9601DBD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D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93D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D6D"/>
    <w:pPr>
      <w:ind w:left="720"/>
      <w:contextualSpacing/>
    </w:pPr>
  </w:style>
  <w:style w:type="character" w:customStyle="1" w:styleId="Heading2Char">
    <w:name w:val="Heading 2 Char"/>
    <w:basedOn w:val="DefaultParagraphFont"/>
    <w:link w:val="Heading2"/>
    <w:uiPriority w:val="9"/>
    <w:rsid w:val="00393D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3D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3D6D"/>
    <w:rPr>
      <w:color w:val="0000FF"/>
      <w:u w:val="single"/>
    </w:rPr>
  </w:style>
  <w:style w:type="table" w:styleId="TableGrid">
    <w:name w:val="Table Grid"/>
    <w:basedOn w:val="TableNormal"/>
    <w:uiPriority w:val="39"/>
    <w:rsid w:val="0039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3D6D"/>
    <w:rPr>
      <w:b/>
      <w:bCs/>
    </w:rPr>
  </w:style>
  <w:style w:type="character" w:styleId="Emphasis">
    <w:name w:val="Emphasis"/>
    <w:basedOn w:val="DefaultParagraphFont"/>
    <w:uiPriority w:val="20"/>
    <w:qFormat/>
    <w:rsid w:val="00393D6D"/>
    <w:rPr>
      <w:i/>
      <w:iCs/>
    </w:rPr>
  </w:style>
  <w:style w:type="character" w:customStyle="1" w:styleId="Heading1Char">
    <w:name w:val="Heading 1 Char"/>
    <w:basedOn w:val="DefaultParagraphFont"/>
    <w:link w:val="Heading1"/>
    <w:uiPriority w:val="9"/>
    <w:rsid w:val="00393D6D"/>
    <w:rPr>
      <w:rFonts w:asciiTheme="majorHAnsi" w:eastAsiaTheme="majorEastAsia" w:hAnsiTheme="majorHAnsi" w:cstheme="majorBidi"/>
      <w:color w:val="2F5496" w:themeColor="accent1" w:themeShade="BF"/>
      <w:sz w:val="32"/>
      <w:szCs w:val="32"/>
    </w:rPr>
  </w:style>
  <w:style w:type="paragraph" w:customStyle="1" w:styleId="uk-ima-control-bar-remain-time">
    <w:name w:val="uk-ima-control-bar-remain-time"/>
    <w:basedOn w:val="Normal"/>
    <w:rsid w:val="00393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down-bm">
    <w:name w:val="icon-down-bm"/>
    <w:basedOn w:val="Normal"/>
    <w:rsid w:val="00393D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261902">
      <w:bodyDiv w:val="1"/>
      <w:marLeft w:val="0"/>
      <w:marRight w:val="0"/>
      <w:marTop w:val="0"/>
      <w:marBottom w:val="0"/>
      <w:divBdr>
        <w:top w:val="none" w:sz="0" w:space="0" w:color="auto"/>
        <w:left w:val="none" w:sz="0" w:space="0" w:color="auto"/>
        <w:bottom w:val="none" w:sz="0" w:space="0" w:color="auto"/>
        <w:right w:val="none" w:sz="0" w:space="0" w:color="auto"/>
      </w:divBdr>
      <w:divsChild>
        <w:div w:id="1424834684">
          <w:marLeft w:val="-1050"/>
          <w:marRight w:val="0"/>
          <w:marTop w:val="0"/>
          <w:marBottom w:val="180"/>
          <w:divBdr>
            <w:top w:val="none" w:sz="0" w:space="0" w:color="auto"/>
            <w:left w:val="none" w:sz="0" w:space="0" w:color="auto"/>
            <w:bottom w:val="none" w:sz="0" w:space="0" w:color="auto"/>
            <w:right w:val="none" w:sz="0" w:space="0" w:color="auto"/>
          </w:divBdr>
        </w:div>
        <w:div w:id="210922673">
          <w:marLeft w:val="0"/>
          <w:marRight w:val="0"/>
          <w:marTop w:val="0"/>
          <w:marBottom w:val="240"/>
          <w:divBdr>
            <w:top w:val="none" w:sz="0" w:space="0" w:color="auto"/>
            <w:left w:val="none" w:sz="0" w:space="0" w:color="auto"/>
            <w:bottom w:val="none" w:sz="0" w:space="0" w:color="auto"/>
            <w:right w:val="none" w:sz="0" w:space="0" w:color="auto"/>
          </w:divBdr>
          <w:divsChild>
            <w:div w:id="1886063976">
              <w:marLeft w:val="0"/>
              <w:marRight w:val="0"/>
              <w:marTop w:val="0"/>
              <w:marBottom w:val="0"/>
              <w:divBdr>
                <w:top w:val="none" w:sz="0" w:space="0" w:color="auto"/>
                <w:left w:val="none" w:sz="0" w:space="0" w:color="auto"/>
                <w:bottom w:val="none" w:sz="0" w:space="0" w:color="auto"/>
                <w:right w:val="none" w:sz="0" w:space="0" w:color="auto"/>
              </w:divBdr>
            </w:div>
            <w:div w:id="1611429046">
              <w:marLeft w:val="0"/>
              <w:marRight w:val="0"/>
              <w:marTop w:val="0"/>
              <w:marBottom w:val="0"/>
              <w:divBdr>
                <w:top w:val="none" w:sz="0" w:space="0" w:color="auto"/>
                <w:left w:val="none" w:sz="0" w:space="0" w:color="auto"/>
                <w:bottom w:val="none" w:sz="0" w:space="0" w:color="auto"/>
                <w:right w:val="none" w:sz="0" w:space="0" w:color="auto"/>
              </w:divBdr>
            </w:div>
          </w:divsChild>
        </w:div>
        <w:div w:id="57751110">
          <w:marLeft w:val="0"/>
          <w:marRight w:val="0"/>
          <w:marTop w:val="0"/>
          <w:marBottom w:val="0"/>
          <w:divBdr>
            <w:top w:val="none" w:sz="0" w:space="0" w:color="auto"/>
            <w:left w:val="none" w:sz="0" w:space="0" w:color="auto"/>
            <w:bottom w:val="none" w:sz="0" w:space="0" w:color="auto"/>
            <w:right w:val="none" w:sz="0" w:space="0" w:color="auto"/>
          </w:divBdr>
          <w:divsChild>
            <w:div w:id="1775049817">
              <w:marLeft w:val="0"/>
              <w:marRight w:val="0"/>
              <w:marTop w:val="0"/>
              <w:marBottom w:val="0"/>
              <w:divBdr>
                <w:top w:val="none" w:sz="0" w:space="0" w:color="auto"/>
                <w:left w:val="none" w:sz="0" w:space="0" w:color="auto"/>
                <w:bottom w:val="none" w:sz="0" w:space="0" w:color="auto"/>
                <w:right w:val="none" w:sz="0" w:space="0" w:color="auto"/>
              </w:divBdr>
              <w:divsChild>
                <w:div w:id="426191057">
                  <w:marLeft w:val="0"/>
                  <w:marRight w:val="0"/>
                  <w:marTop w:val="0"/>
                  <w:marBottom w:val="0"/>
                  <w:divBdr>
                    <w:top w:val="none" w:sz="0" w:space="0" w:color="auto"/>
                    <w:left w:val="none" w:sz="0" w:space="0" w:color="auto"/>
                    <w:bottom w:val="none" w:sz="0" w:space="0" w:color="auto"/>
                    <w:right w:val="none" w:sz="0" w:space="0" w:color="auto"/>
                  </w:divBdr>
                  <w:divsChild>
                    <w:div w:id="20005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2785">
          <w:marLeft w:val="0"/>
          <w:marRight w:val="0"/>
          <w:marTop w:val="0"/>
          <w:marBottom w:val="240"/>
          <w:divBdr>
            <w:top w:val="none" w:sz="0" w:space="0" w:color="auto"/>
            <w:left w:val="none" w:sz="0" w:space="0" w:color="auto"/>
            <w:bottom w:val="none" w:sz="0" w:space="0" w:color="auto"/>
            <w:right w:val="none" w:sz="0" w:space="0" w:color="auto"/>
          </w:divBdr>
          <w:divsChild>
            <w:div w:id="910895653">
              <w:marLeft w:val="0"/>
              <w:marRight w:val="0"/>
              <w:marTop w:val="0"/>
              <w:marBottom w:val="0"/>
              <w:divBdr>
                <w:top w:val="none" w:sz="0" w:space="0" w:color="auto"/>
                <w:left w:val="none" w:sz="0" w:space="0" w:color="auto"/>
                <w:bottom w:val="none" w:sz="0" w:space="0" w:color="auto"/>
                <w:right w:val="none" w:sz="0" w:space="0" w:color="auto"/>
              </w:divBdr>
            </w:div>
            <w:div w:id="1244486872">
              <w:marLeft w:val="0"/>
              <w:marRight w:val="0"/>
              <w:marTop w:val="0"/>
              <w:marBottom w:val="0"/>
              <w:divBdr>
                <w:top w:val="none" w:sz="0" w:space="0" w:color="auto"/>
                <w:left w:val="none" w:sz="0" w:space="0" w:color="auto"/>
                <w:bottom w:val="none" w:sz="0" w:space="0" w:color="auto"/>
                <w:right w:val="none" w:sz="0" w:space="0" w:color="auto"/>
              </w:divBdr>
              <w:divsChild>
                <w:div w:id="586042181">
                  <w:marLeft w:val="0"/>
                  <w:marRight w:val="0"/>
                  <w:marTop w:val="0"/>
                  <w:marBottom w:val="0"/>
                  <w:divBdr>
                    <w:top w:val="none" w:sz="0" w:space="0" w:color="auto"/>
                    <w:left w:val="none" w:sz="0" w:space="0" w:color="auto"/>
                    <w:bottom w:val="none" w:sz="0" w:space="0" w:color="auto"/>
                    <w:right w:val="none" w:sz="0" w:space="0" w:color="auto"/>
                  </w:divBdr>
                  <w:divsChild>
                    <w:div w:id="1270813755">
                      <w:marLeft w:val="0"/>
                      <w:marRight w:val="0"/>
                      <w:marTop w:val="0"/>
                      <w:marBottom w:val="0"/>
                      <w:divBdr>
                        <w:top w:val="none" w:sz="0" w:space="0" w:color="auto"/>
                        <w:left w:val="none" w:sz="0" w:space="0" w:color="auto"/>
                        <w:bottom w:val="none" w:sz="0" w:space="0" w:color="auto"/>
                        <w:right w:val="none" w:sz="0" w:space="0" w:color="auto"/>
                      </w:divBdr>
                      <w:divsChild>
                        <w:div w:id="1674526724">
                          <w:marLeft w:val="0"/>
                          <w:marRight w:val="0"/>
                          <w:marTop w:val="0"/>
                          <w:marBottom w:val="0"/>
                          <w:divBdr>
                            <w:top w:val="none" w:sz="0" w:space="0" w:color="auto"/>
                            <w:left w:val="none" w:sz="0" w:space="0" w:color="auto"/>
                            <w:bottom w:val="none" w:sz="0" w:space="0" w:color="auto"/>
                            <w:right w:val="none" w:sz="0" w:space="0" w:color="auto"/>
                          </w:divBdr>
                        </w:div>
                        <w:div w:id="1314796650">
                          <w:marLeft w:val="0"/>
                          <w:marRight w:val="0"/>
                          <w:marTop w:val="0"/>
                          <w:marBottom w:val="0"/>
                          <w:divBdr>
                            <w:top w:val="none" w:sz="0" w:space="0" w:color="auto"/>
                            <w:left w:val="none" w:sz="0" w:space="0" w:color="auto"/>
                            <w:bottom w:val="none" w:sz="0" w:space="0" w:color="auto"/>
                            <w:right w:val="none" w:sz="0" w:space="0" w:color="auto"/>
                          </w:divBdr>
                          <w:divsChild>
                            <w:div w:id="1666937372">
                              <w:marLeft w:val="0"/>
                              <w:marRight w:val="0"/>
                              <w:marTop w:val="0"/>
                              <w:marBottom w:val="0"/>
                              <w:divBdr>
                                <w:top w:val="none" w:sz="0" w:space="0" w:color="auto"/>
                                <w:left w:val="none" w:sz="0" w:space="0" w:color="auto"/>
                                <w:bottom w:val="none" w:sz="0" w:space="0" w:color="auto"/>
                                <w:right w:val="none" w:sz="0" w:space="0" w:color="auto"/>
                              </w:divBdr>
                              <w:divsChild>
                                <w:div w:id="1524662260">
                                  <w:marLeft w:val="0"/>
                                  <w:marRight w:val="0"/>
                                  <w:marTop w:val="0"/>
                                  <w:marBottom w:val="0"/>
                                  <w:divBdr>
                                    <w:top w:val="none" w:sz="0" w:space="0" w:color="auto"/>
                                    <w:left w:val="none" w:sz="0" w:space="0" w:color="auto"/>
                                    <w:bottom w:val="none" w:sz="0" w:space="0" w:color="auto"/>
                                    <w:right w:val="none" w:sz="0" w:space="0" w:color="auto"/>
                                  </w:divBdr>
                                  <w:divsChild>
                                    <w:div w:id="1878664130">
                                      <w:marLeft w:val="0"/>
                                      <w:marRight w:val="0"/>
                                      <w:marTop w:val="0"/>
                                      <w:marBottom w:val="0"/>
                                      <w:divBdr>
                                        <w:top w:val="none" w:sz="0" w:space="0" w:color="auto"/>
                                        <w:left w:val="none" w:sz="0" w:space="0" w:color="auto"/>
                                        <w:bottom w:val="none" w:sz="0" w:space="0" w:color="auto"/>
                                        <w:right w:val="none" w:sz="0" w:space="0" w:color="auto"/>
                                      </w:divBdr>
                                      <w:divsChild>
                                        <w:div w:id="17918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361">
                  <w:marLeft w:val="0"/>
                  <w:marRight w:val="0"/>
                  <w:marTop w:val="240"/>
                  <w:marBottom w:val="240"/>
                  <w:divBdr>
                    <w:top w:val="none" w:sz="0" w:space="0" w:color="auto"/>
                    <w:left w:val="none" w:sz="0" w:space="0" w:color="auto"/>
                    <w:bottom w:val="none" w:sz="0" w:space="0" w:color="auto"/>
                    <w:right w:val="none" w:sz="0" w:space="0" w:color="auto"/>
                  </w:divBdr>
                  <w:divsChild>
                    <w:div w:id="1725719073">
                      <w:marLeft w:val="0"/>
                      <w:marRight w:val="0"/>
                      <w:marTop w:val="0"/>
                      <w:marBottom w:val="0"/>
                      <w:divBdr>
                        <w:top w:val="single" w:sz="6" w:space="31" w:color="C6CFD0"/>
                        <w:left w:val="single" w:sz="6" w:space="18" w:color="C6CFD0"/>
                        <w:bottom w:val="single" w:sz="6" w:space="12" w:color="C6CFD0"/>
                        <w:right w:val="single" w:sz="6" w:space="18" w:color="C6CFD0"/>
                      </w:divBdr>
                      <w:divsChild>
                        <w:div w:id="728580183">
                          <w:marLeft w:val="0"/>
                          <w:marRight w:val="0"/>
                          <w:marTop w:val="0"/>
                          <w:marBottom w:val="0"/>
                          <w:divBdr>
                            <w:top w:val="none" w:sz="0" w:space="0" w:color="auto"/>
                            <w:left w:val="none" w:sz="0" w:space="0" w:color="auto"/>
                            <w:bottom w:val="none" w:sz="0" w:space="0" w:color="auto"/>
                            <w:right w:val="none" w:sz="0" w:space="0" w:color="auto"/>
                          </w:divBdr>
                        </w:div>
                        <w:div w:id="1045562884">
                          <w:marLeft w:val="0"/>
                          <w:marRight w:val="0"/>
                          <w:marTop w:val="0"/>
                          <w:marBottom w:val="0"/>
                          <w:divBdr>
                            <w:top w:val="none" w:sz="0" w:space="0" w:color="auto"/>
                            <w:left w:val="none" w:sz="0" w:space="0" w:color="auto"/>
                            <w:bottom w:val="none" w:sz="0" w:space="0" w:color="auto"/>
                            <w:right w:val="none" w:sz="0" w:space="0" w:color="auto"/>
                          </w:divBdr>
                          <w:divsChild>
                            <w:div w:id="1082293785">
                              <w:marLeft w:val="0"/>
                              <w:marRight w:val="0"/>
                              <w:marTop w:val="0"/>
                              <w:marBottom w:val="0"/>
                              <w:divBdr>
                                <w:top w:val="none" w:sz="0" w:space="0" w:color="auto"/>
                                <w:left w:val="none" w:sz="0" w:space="0" w:color="auto"/>
                                <w:bottom w:val="none" w:sz="0" w:space="0" w:color="auto"/>
                                <w:right w:val="none" w:sz="0" w:space="0" w:color="auto"/>
                              </w:divBdr>
                            </w:div>
                          </w:divsChild>
                        </w:div>
                        <w:div w:id="1666661553">
                          <w:marLeft w:val="0"/>
                          <w:marRight w:val="0"/>
                          <w:marTop w:val="0"/>
                          <w:marBottom w:val="0"/>
                          <w:divBdr>
                            <w:top w:val="none" w:sz="0" w:space="0" w:color="auto"/>
                            <w:left w:val="none" w:sz="0" w:space="0" w:color="auto"/>
                            <w:bottom w:val="none" w:sz="0" w:space="0" w:color="auto"/>
                            <w:right w:val="none" w:sz="0" w:space="0" w:color="auto"/>
                          </w:divBdr>
                          <w:divsChild>
                            <w:div w:id="288359920">
                              <w:marLeft w:val="0"/>
                              <w:marRight w:val="0"/>
                              <w:marTop w:val="0"/>
                              <w:marBottom w:val="0"/>
                              <w:divBdr>
                                <w:top w:val="none" w:sz="0" w:space="0" w:color="auto"/>
                                <w:left w:val="none" w:sz="0" w:space="0" w:color="auto"/>
                                <w:bottom w:val="none" w:sz="0" w:space="0" w:color="auto"/>
                                <w:right w:val="none" w:sz="0" w:space="0" w:color="auto"/>
                              </w:divBdr>
                            </w:div>
                          </w:divsChild>
                        </w:div>
                        <w:div w:id="1269117648">
                          <w:marLeft w:val="0"/>
                          <w:marRight w:val="0"/>
                          <w:marTop w:val="0"/>
                          <w:marBottom w:val="0"/>
                          <w:divBdr>
                            <w:top w:val="none" w:sz="0" w:space="0" w:color="auto"/>
                            <w:left w:val="none" w:sz="0" w:space="0" w:color="auto"/>
                            <w:bottom w:val="none" w:sz="0" w:space="0" w:color="auto"/>
                            <w:right w:val="none" w:sz="0" w:space="0" w:color="auto"/>
                          </w:divBdr>
                          <w:divsChild>
                            <w:div w:id="5309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605182">
      <w:bodyDiv w:val="1"/>
      <w:marLeft w:val="0"/>
      <w:marRight w:val="0"/>
      <w:marTop w:val="0"/>
      <w:marBottom w:val="0"/>
      <w:divBdr>
        <w:top w:val="none" w:sz="0" w:space="0" w:color="auto"/>
        <w:left w:val="none" w:sz="0" w:space="0" w:color="auto"/>
        <w:bottom w:val="none" w:sz="0" w:space="0" w:color="auto"/>
        <w:right w:val="none" w:sz="0" w:space="0" w:color="auto"/>
      </w:divBdr>
      <w:divsChild>
        <w:div w:id="1437091194">
          <w:marLeft w:val="0"/>
          <w:marRight w:val="0"/>
          <w:marTop w:val="0"/>
          <w:marBottom w:val="0"/>
          <w:divBdr>
            <w:top w:val="none" w:sz="0" w:space="0" w:color="auto"/>
            <w:left w:val="none" w:sz="0" w:space="0" w:color="auto"/>
            <w:bottom w:val="none" w:sz="0" w:space="0" w:color="auto"/>
            <w:right w:val="none" w:sz="0" w:space="0" w:color="auto"/>
          </w:divBdr>
          <w:divsChild>
            <w:div w:id="1074861930">
              <w:marLeft w:val="0"/>
              <w:marRight w:val="0"/>
              <w:marTop w:val="0"/>
              <w:marBottom w:val="0"/>
              <w:divBdr>
                <w:top w:val="none" w:sz="0" w:space="0" w:color="auto"/>
                <w:left w:val="none" w:sz="0" w:space="0" w:color="auto"/>
                <w:bottom w:val="none" w:sz="0" w:space="0" w:color="auto"/>
                <w:right w:val="none" w:sz="0" w:space="0" w:color="auto"/>
              </w:divBdr>
            </w:div>
          </w:divsChild>
        </w:div>
        <w:div w:id="1833376588">
          <w:marLeft w:val="0"/>
          <w:marRight w:val="0"/>
          <w:marTop w:val="0"/>
          <w:marBottom w:val="0"/>
          <w:divBdr>
            <w:top w:val="none" w:sz="0" w:space="0" w:color="auto"/>
            <w:left w:val="none" w:sz="0" w:space="0" w:color="auto"/>
            <w:bottom w:val="none" w:sz="0" w:space="0" w:color="auto"/>
            <w:right w:val="none" w:sz="0" w:space="0" w:color="auto"/>
          </w:divBdr>
          <w:divsChild>
            <w:div w:id="1333951403">
              <w:marLeft w:val="0"/>
              <w:marRight w:val="0"/>
              <w:marTop w:val="0"/>
              <w:marBottom w:val="0"/>
              <w:divBdr>
                <w:top w:val="none" w:sz="0" w:space="0" w:color="auto"/>
                <w:left w:val="none" w:sz="0" w:space="0" w:color="auto"/>
                <w:bottom w:val="none" w:sz="0" w:space="0" w:color="auto"/>
                <w:right w:val="none" w:sz="0" w:space="0" w:color="auto"/>
              </w:divBdr>
            </w:div>
          </w:divsChild>
        </w:div>
        <w:div w:id="728530327">
          <w:marLeft w:val="0"/>
          <w:marRight w:val="0"/>
          <w:marTop w:val="0"/>
          <w:marBottom w:val="0"/>
          <w:divBdr>
            <w:top w:val="none" w:sz="0" w:space="0" w:color="auto"/>
            <w:left w:val="none" w:sz="0" w:space="0" w:color="auto"/>
            <w:bottom w:val="none" w:sz="0" w:space="0" w:color="auto"/>
            <w:right w:val="none" w:sz="0" w:space="0" w:color="auto"/>
          </w:divBdr>
          <w:divsChild>
            <w:div w:id="2682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8731">
      <w:bodyDiv w:val="1"/>
      <w:marLeft w:val="0"/>
      <w:marRight w:val="0"/>
      <w:marTop w:val="0"/>
      <w:marBottom w:val="0"/>
      <w:divBdr>
        <w:top w:val="none" w:sz="0" w:space="0" w:color="auto"/>
        <w:left w:val="none" w:sz="0" w:space="0" w:color="auto"/>
        <w:bottom w:val="none" w:sz="0" w:space="0" w:color="auto"/>
        <w:right w:val="none" w:sz="0" w:space="0" w:color="auto"/>
      </w:divBdr>
      <w:divsChild>
        <w:div w:id="2052877045">
          <w:marLeft w:val="0"/>
          <w:marRight w:val="0"/>
          <w:marTop w:val="0"/>
          <w:marBottom w:val="0"/>
          <w:divBdr>
            <w:top w:val="none" w:sz="0" w:space="0" w:color="auto"/>
            <w:left w:val="none" w:sz="0" w:space="0" w:color="auto"/>
            <w:bottom w:val="none" w:sz="0" w:space="0" w:color="auto"/>
            <w:right w:val="none" w:sz="0" w:space="0" w:color="auto"/>
          </w:divBdr>
          <w:divsChild>
            <w:div w:id="1068961342">
              <w:marLeft w:val="0"/>
              <w:marRight w:val="0"/>
              <w:marTop w:val="0"/>
              <w:marBottom w:val="0"/>
              <w:divBdr>
                <w:top w:val="none" w:sz="0" w:space="0" w:color="auto"/>
                <w:left w:val="none" w:sz="0" w:space="0" w:color="auto"/>
                <w:bottom w:val="none" w:sz="0" w:space="0" w:color="auto"/>
                <w:right w:val="none" w:sz="0" w:space="0" w:color="auto"/>
              </w:divBdr>
              <w:divsChild>
                <w:div w:id="15260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5</cp:revision>
  <dcterms:created xsi:type="dcterms:W3CDTF">2025-11-13T07:37:00Z</dcterms:created>
  <dcterms:modified xsi:type="dcterms:W3CDTF">2025-11-13T07:48:00Z</dcterms:modified>
</cp:coreProperties>
</file>