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547" w:rsidRDefault="007D1547" w:rsidP="007D1547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</w:pP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</w:t>
      </w:r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ác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số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điện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thoại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khẩn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cấp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–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cần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thiết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cho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mỗi</w:t>
      </w:r>
      <w:proofErr w:type="spellEnd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 xml:space="preserve"> </w:t>
      </w:r>
      <w:proofErr w:type="spellStart"/>
      <w:r w:rsidRPr="007D1547">
        <w:rPr>
          <w:rFonts w:ascii="Times New Roman" w:hAnsi="Times New Roman" w:cs="Times New Roman"/>
          <w:b/>
          <w:color w:val="000000"/>
          <w:sz w:val="28"/>
          <w:szCs w:val="20"/>
          <w:shd w:val="clear" w:color="auto" w:fill="FFFFFF"/>
        </w:rPr>
        <w:t>người</w:t>
      </w:r>
      <w:proofErr w:type="spellEnd"/>
    </w:p>
    <w:p w:rsidR="007D1547" w:rsidRPr="007D1547" w:rsidRDefault="007D1547" w:rsidP="007D154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44"/>
          <w:shd w:val="clear" w:color="auto" w:fill="FFFFFF"/>
        </w:rPr>
      </w:pPr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112, 113, 114, 115 là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gi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̀ ?</w:t>
      </w:r>
      <w:proofErr w:type="gram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Dùng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trường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hợp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>nào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i/>
          <w:color w:val="000000"/>
          <w:sz w:val="28"/>
          <w:shd w:val="clear" w:color="auto" w:fill="FFFFFF"/>
        </w:rPr>
        <w:t xml:space="preserve"> ?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br/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Hôm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tôi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xin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giới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thiệu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một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kiến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thức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ắt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hẳn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chúng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cần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nắm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̃.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chính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ai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biết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hiểu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dụng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đúng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Tùy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mỗi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quốc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nà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khác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nhau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̃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đều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bằng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̃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́. Ở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Việt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chúng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̣,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hôm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tôi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xin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bày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mà ta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cần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́ là: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112, 113, 114, 115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đợi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lâu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ta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bắt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đầu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vào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tìm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hiểu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luôn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nào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7D1547" w:rsidRPr="007D1547" w:rsidRDefault="007D1547" w:rsidP="007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inline distT="0" distB="0" distL="0" distR="0" wp14:anchorId="2C54DF62" wp14:editId="4F0A8925">
            <wp:extent cx="5857875" cy="3706937"/>
            <wp:effectExtent l="0" t="0" r="0" b="8255"/>
            <wp:docPr id="4" name="Picture 4" descr="112, 113, 114, 115 là số điện thoại gì ? Dùng trong trường hợp nào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2, 113, 114, 115 là số điện thoại gì ? Dùng trong trường hợp nào ?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574" cy="37073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Tổng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hợp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các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đầu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số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khẩn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như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sau</w:t>
      </w:r>
      <w:proofErr w:type="spellEnd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:</w:t>
      </w:r>
    </w:p>
    <w:p w:rsidR="007D1547" w:rsidRPr="007D1547" w:rsidRDefault="007D1547" w:rsidP="007D15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</w:rPr>
        <w:t>112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Yêu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cầu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trợ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giúp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tìm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kiếm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phạm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vi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toàn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quốc</w:t>
      </w:r>
      <w:proofErr w:type="spellEnd"/>
    </w:p>
    <w:p w:rsidR="007D1547" w:rsidRPr="007D1547" w:rsidRDefault="007D1547" w:rsidP="007D15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</w:rPr>
        <w:t>113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an,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cảnh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sát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liên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quan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tới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an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ninh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trật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tự</w:t>
      </w:r>
      <w:proofErr w:type="spellEnd"/>
    </w:p>
    <w:p w:rsidR="007D1547" w:rsidRPr="007D1547" w:rsidRDefault="007D1547" w:rsidP="007D15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</w:rPr>
        <w:t>114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phòng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cháy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chữa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cháy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nhiều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trường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hợp</w:t>
      </w:r>
      <w:proofErr w:type="spellEnd"/>
    </w:p>
    <w:p w:rsidR="007D1547" w:rsidRPr="007D1547" w:rsidRDefault="007D1547" w:rsidP="007D1547">
      <w:pPr>
        <w:numPr>
          <w:ilvl w:val="0"/>
          <w:numId w:val="1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</w:rPr>
        <w:t>115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: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cứu</w:t>
      </w:r>
      <w:proofErr w:type="spellEnd"/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Đầu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tối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sẽ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giới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thiệu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lần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lượt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ý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nghĩa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nào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Vâng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mà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trường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hợp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bất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kháng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nếu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>đu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sức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quyết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gọi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vào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đấy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chức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chuyên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môn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hay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nghiệp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vụ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đến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quyết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Trước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hết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́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112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nó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được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với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mục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đích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tiếp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trợ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giúp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khẩn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phạm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toàn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để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phục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vụ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kiếm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cứu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chung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huống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Theo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kế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hoạch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Đề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sẽ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xây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dựng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hệ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thống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tin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khẩn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dựa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tầng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kỹ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thuật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viễn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sẵn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có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63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tỉnh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trực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thuộc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Trung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ương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Tập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đoàn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Bưu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Viễn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Nam;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thiết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lập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hệ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thống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tin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Trung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tâm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hành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kiếm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cứu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tỉnh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để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tiếp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nhận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tin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về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tình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huống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khẩn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phạm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toàn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quốc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7D1547" w:rsidRPr="007D1547" w:rsidRDefault="007D1547" w:rsidP="007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1047750</wp:posOffset>
            </wp:positionH>
            <wp:positionV relativeFrom="paragraph">
              <wp:posOffset>1905</wp:posOffset>
            </wp:positionV>
            <wp:extent cx="3843338" cy="2562225"/>
            <wp:effectExtent l="0" t="0" r="5080" b="0"/>
            <wp:wrapTopAndBottom/>
            <wp:docPr id="3" name="Picture 3" descr="112, 113, 114, 115 là số điện thoại gì ? Dùng trong trường hợp nào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12, 113, 114, 115 là số điện thoại gì ? Dùng trong trường hợp nào ?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43338" cy="2562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Tiếp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́ </w:t>
      </w:r>
      <w:proofErr w:type="gram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113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,</w:t>
      </w:r>
      <w:proofErr w:type="gram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chính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giúp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là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những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vụ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việc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mang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tính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khẩn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cấp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đến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an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ninh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trật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tự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và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chính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nhân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dân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luật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̣ mà họ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quyết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được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Đối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với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máy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điện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-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để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bàn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hoặc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dùng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điện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thẻ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điện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...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phạm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tỉnh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muốn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Trung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tâm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proofErr w:type="gram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C.ảnh</w:t>
      </w:r>
      <w:proofErr w:type="spellEnd"/>
      <w:proofErr w:type="gram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sát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113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thì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113</w:t>
      </w:r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Trường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hợp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ngoà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phạm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tỉnh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thành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hoặc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điện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di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động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đang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ở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vùng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giáp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ranh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muốn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gọi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lastRenderedPageBreak/>
        <w:t xml:space="preserve">CS 113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phương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nào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thì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bấm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thêm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mã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vùng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của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địa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phương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cần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gọi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bookmarkStart w:id="0" w:name="_GoBack"/>
      <w:r w:rsidRPr="007D1547">
        <w:rPr>
          <w:rFonts w:ascii="Times New Roman" w:eastAsia="Times New Roman" w:hAnsi="Times New Roman" w:cs="Times New Roman"/>
          <w:noProof/>
          <w:color w:val="000000"/>
          <w:sz w:val="28"/>
        </w:rPr>
        <w:drawing>
          <wp:anchor distT="0" distB="0" distL="114300" distR="114300" simplePos="0" relativeHeight="251658240" behindDoc="1" locked="0" layoutInCell="1" allowOverlap="1" wp14:anchorId="72E67E23" wp14:editId="0F81E946">
            <wp:simplePos x="0" y="0"/>
            <wp:positionH relativeFrom="column">
              <wp:posOffset>981075</wp:posOffset>
            </wp:positionH>
            <wp:positionV relativeFrom="paragraph">
              <wp:posOffset>523875</wp:posOffset>
            </wp:positionV>
            <wp:extent cx="3886200" cy="2525395"/>
            <wp:effectExtent l="0" t="0" r="0" b="8255"/>
            <wp:wrapTopAndBottom/>
            <wp:docPr id="2" name="Picture 2" descr="112, 113, 114, 115 là số điện thoại gì ? Dùng trong trường hợp nào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2, 113, 114, 115 là số điện thoại gì ? Dùng trong trường hợp nào ?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525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7D1547" w:rsidRPr="007D1547" w:rsidRDefault="007D1547" w:rsidP="007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Tương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̀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114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 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chính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báo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có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thẩm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quyền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huống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sau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: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</w:p>
    <w:p w:rsidR="007D1547" w:rsidRPr="007D1547" w:rsidRDefault="007D1547" w:rsidP="007D1547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Có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người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bị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nạn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cháy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>̉.</w:t>
      </w:r>
    </w:p>
    <w:p w:rsidR="007D1547" w:rsidRPr="007D1547" w:rsidRDefault="007D1547" w:rsidP="007D1547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suối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hồ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ao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giếng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sâu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nước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khu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du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lịch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vui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chơi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giải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trí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bãi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tắm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1547" w:rsidRPr="007D1547" w:rsidRDefault="007D1547" w:rsidP="007D1547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</w:rPr>
        <w:t>.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proofErr w:type="gram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lở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đất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sập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đổ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nhà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1547" w:rsidRPr="007D1547" w:rsidRDefault="007D1547" w:rsidP="007D1547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proofErr w:type="gramStart"/>
      <w:r w:rsidRPr="007D1547">
        <w:rPr>
          <w:rFonts w:ascii="Times New Roman" w:eastAsia="Times New Roman" w:hAnsi="Times New Roman" w:cs="Times New Roman"/>
          <w:color w:val="000000"/>
          <w:sz w:val="28"/>
        </w:rPr>
        <w:t>.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proofErr w:type="gram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mắc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kẹt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các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phương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tiện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khi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xảy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ra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sự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tai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giao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thông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độ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sắt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đường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1547" w:rsidRPr="007D1547" w:rsidRDefault="007D1547" w:rsidP="007D1547">
      <w:pPr>
        <w:numPr>
          <w:ilvl w:val="0"/>
          <w:numId w:val="2"/>
        </w:numPr>
        <w:shd w:val="clear" w:color="auto" w:fill="FFFFFF"/>
        <w:spacing w:after="0" w:line="240" w:lineRule="auto"/>
        <w:ind w:left="480" w:right="240"/>
        <w:rPr>
          <w:rFonts w:ascii="Times New Roman" w:eastAsia="Times New Roman" w:hAnsi="Times New Roman" w:cs="Times New Roman"/>
          <w:color w:val="000000"/>
          <w:sz w:val="28"/>
        </w:rPr>
      </w:pP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Có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người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bị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mắc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kẹt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nhà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thang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máy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cao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dưới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hầm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hố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sâu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trong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hang,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công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trình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</w:rPr>
        <w:t>ngầm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</w:rPr>
        <w:t>.</w:t>
      </w:r>
    </w:p>
    <w:p w:rsidR="007D1547" w:rsidRPr="007D1547" w:rsidRDefault="007D1547" w:rsidP="007D1547">
      <w:pPr>
        <w:spacing w:after="0" w:line="240" w:lineRule="auto"/>
        <w:rPr>
          <w:rFonts w:ascii="Times New Roman" w:eastAsia="Times New Roman" w:hAnsi="Times New Roman" w:cs="Times New Roman"/>
          <w:sz w:val="32"/>
          <w:szCs w:val="24"/>
        </w:rPr>
      </w:pPr>
    </w:p>
    <w:p w:rsidR="007D1547" w:rsidRPr="007D1547" w:rsidRDefault="007D1547" w:rsidP="007D15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7D1547">
        <w:rPr>
          <w:rFonts w:ascii="Times New Roman" w:eastAsia="Times New Roman" w:hAnsi="Times New Roman" w:cs="Times New Roman"/>
          <w:noProof/>
          <w:color w:val="000000"/>
          <w:sz w:val="28"/>
        </w:rPr>
        <w:lastRenderedPageBreak/>
        <w:drawing>
          <wp:inline distT="0" distB="0" distL="0" distR="0" wp14:anchorId="7D7D75BB" wp14:editId="511A887C">
            <wp:extent cx="3495675" cy="3334874"/>
            <wp:effectExtent l="0" t="0" r="0" b="0"/>
            <wp:docPr id="1" name="Picture 1" descr="112, 113, 114, 115 là số điện thoại gì ? Dùng trong trường hợp nào 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12, 113, 114, 115 là số điện thoại gì ? Dùng trong trường hợp nào ?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3130" cy="33419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2C3B" w:rsidRPr="007D1547" w:rsidRDefault="007D1547" w:rsidP="007D1547">
      <w:pPr>
        <w:rPr>
          <w:rFonts w:ascii="Times New Roman" w:hAnsi="Times New Roman" w:cs="Times New Roman"/>
          <w:sz w:val="28"/>
        </w:rPr>
      </w:pP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Còn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́ </w:t>
      </w:r>
      <w:r w:rsidRPr="007D1547">
        <w:rPr>
          <w:rFonts w:ascii="Times New Roman" w:eastAsia="Times New Roman" w:hAnsi="Times New Roman" w:cs="Times New Roman"/>
          <w:b/>
          <w:bCs/>
          <w:color w:val="000000"/>
          <w:sz w:val="28"/>
          <w:shd w:val="clear" w:color="auto" w:fill="FFFFFF"/>
        </w:rPr>
        <w:t>115</w:t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,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đây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chính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là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thống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cứu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ngoài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bệnh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.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Sau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gọi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vào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này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khai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báo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trạng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đang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gặp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phải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rủi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hay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bệnh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liên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quan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đến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y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cứu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115 sẽ có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nhiệm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vụ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đến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địa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chỉ ta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yêu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cầu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̉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sơ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cứu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chuyển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cứu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đến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bệnh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tùy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theo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tình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trạng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người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bệnh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.</w:t>
      </w:r>
      <w:r w:rsidRPr="007D1547">
        <w:rPr>
          <w:rFonts w:ascii="Times New Roman" w:eastAsia="Times New Roman" w:hAnsi="Times New Roman" w:cs="Times New Roman"/>
          <w:color w:val="000000"/>
          <w:sz w:val="28"/>
        </w:rPr>
        <w:br/>
      </w:r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Qua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bài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phân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tích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trên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ắt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hẳn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bạn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̃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hiểu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hơn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vê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̀ ý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nghĩa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cũng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như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cách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dùng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của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các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sô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́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điện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thoại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khẩn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cấp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rồi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 xml:space="preserve"> </w:t>
      </w:r>
      <w:proofErr w:type="spellStart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chư</w:t>
      </w:r>
      <w:proofErr w:type="spellEnd"/>
      <w:r w:rsidRPr="007D1547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</w:rPr>
        <w:t>́.</w:t>
      </w:r>
    </w:p>
    <w:sectPr w:rsidR="00632C3B" w:rsidRPr="007D15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842C20"/>
    <w:multiLevelType w:val="multilevel"/>
    <w:tmpl w:val="E7C88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8087B26"/>
    <w:multiLevelType w:val="multilevel"/>
    <w:tmpl w:val="4E00D2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547"/>
    <w:rsid w:val="00632C3B"/>
    <w:rsid w:val="007D1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2D923"/>
  <w15:chartTrackingRefBased/>
  <w15:docId w15:val="{59C01EBA-7D13-43BD-B51E-B3C389CC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61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</dc:creator>
  <cp:keywords/>
  <dc:description/>
  <cp:lastModifiedBy>vn</cp:lastModifiedBy>
  <cp:revision>1</cp:revision>
  <dcterms:created xsi:type="dcterms:W3CDTF">2020-05-11T15:06:00Z</dcterms:created>
  <dcterms:modified xsi:type="dcterms:W3CDTF">2020-05-11T15:12:00Z</dcterms:modified>
</cp:coreProperties>
</file>