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8"/>
        <w:gridCol w:w="4548"/>
      </w:tblGrid>
      <w:tr w:rsidR="00784994" w:rsidRPr="00394F18" w:rsidTr="00FE5DC0">
        <w:tc>
          <w:tcPr>
            <w:tcW w:w="4308" w:type="dxa"/>
            <w:tcBorders>
              <w:top w:val="nil"/>
              <w:left w:val="nil"/>
              <w:bottom w:val="nil"/>
              <w:right w:val="nil"/>
              <w:tl2br w:val="nil"/>
              <w:tr2bl w:val="nil"/>
            </w:tcBorders>
            <w:shd w:val="clear" w:color="auto" w:fill="auto"/>
            <w:tcMar>
              <w:top w:w="0" w:type="dxa"/>
              <w:left w:w="108" w:type="dxa"/>
              <w:bottom w:w="0" w:type="dxa"/>
              <w:right w:w="108" w:type="dxa"/>
            </w:tcMar>
          </w:tcPr>
          <w:p w:rsidR="00784994" w:rsidRPr="00394F18" w:rsidRDefault="00784994" w:rsidP="00FE5DC0">
            <w:pPr>
              <w:spacing w:before="120"/>
              <w:jc w:val="center"/>
              <w:rPr>
                <w:sz w:val="28"/>
                <w:szCs w:val="28"/>
              </w:rPr>
            </w:pPr>
            <w:r w:rsidRPr="00394F18">
              <w:rPr>
                <w:sz w:val="28"/>
                <w:szCs w:val="28"/>
              </w:rPr>
              <w:t>BAN CHẤP HÀNH TRUNG ƯƠNG</w:t>
            </w:r>
            <w:r w:rsidRPr="00394F18">
              <w:rPr>
                <w:b/>
                <w:bCs/>
                <w:sz w:val="28"/>
                <w:szCs w:val="28"/>
              </w:rPr>
              <w:br/>
              <w:t>BAN TUYÊN GIÁO</w:t>
            </w:r>
            <w:r w:rsidRPr="00394F18">
              <w:rPr>
                <w:b/>
                <w:bCs/>
                <w:sz w:val="28"/>
                <w:szCs w:val="28"/>
                <w:lang w:val="vi-VN"/>
              </w:rPr>
              <w:br/>
              <w:t>-------</w:t>
            </w:r>
          </w:p>
        </w:tc>
        <w:tc>
          <w:tcPr>
            <w:tcW w:w="4548" w:type="dxa"/>
            <w:tcBorders>
              <w:top w:val="nil"/>
              <w:left w:val="nil"/>
              <w:bottom w:val="nil"/>
              <w:right w:val="nil"/>
              <w:tl2br w:val="nil"/>
              <w:tr2bl w:val="nil"/>
            </w:tcBorders>
            <w:shd w:val="clear" w:color="auto" w:fill="auto"/>
            <w:tcMar>
              <w:top w:w="0" w:type="dxa"/>
              <w:left w:w="108" w:type="dxa"/>
              <w:bottom w:w="0" w:type="dxa"/>
              <w:right w:w="108" w:type="dxa"/>
            </w:tcMar>
          </w:tcPr>
          <w:p w:rsidR="00784994" w:rsidRPr="00394F18" w:rsidRDefault="00784994" w:rsidP="00FE5DC0">
            <w:pPr>
              <w:spacing w:before="120"/>
              <w:jc w:val="center"/>
              <w:rPr>
                <w:sz w:val="28"/>
                <w:szCs w:val="28"/>
              </w:rPr>
            </w:pPr>
            <w:r w:rsidRPr="00394F18">
              <w:rPr>
                <w:b/>
                <w:bCs/>
                <w:sz w:val="28"/>
                <w:szCs w:val="28"/>
              </w:rPr>
              <w:t xml:space="preserve">ĐẢNG CỘNG SẢN </w:t>
            </w:r>
            <w:r w:rsidRPr="00394F18">
              <w:rPr>
                <w:b/>
                <w:bCs/>
                <w:sz w:val="28"/>
                <w:szCs w:val="28"/>
                <w:lang w:val="vi-VN"/>
              </w:rPr>
              <w:t>VIỆT NAM</w:t>
            </w:r>
            <w:r w:rsidRPr="00394F18">
              <w:rPr>
                <w:b/>
                <w:bCs/>
                <w:sz w:val="28"/>
                <w:szCs w:val="28"/>
                <w:lang w:val="vi-VN"/>
              </w:rPr>
              <w:br/>
              <w:t>---------------</w:t>
            </w:r>
          </w:p>
        </w:tc>
      </w:tr>
      <w:tr w:rsidR="00784994" w:rsidRPr="00394F18" w:rsidTr="00FE5DC0">
        <w:tblPrEx>
          <w:tblBorders>
            <w:top w:val="none" w:sz="0" w:space="0" w:color="auto"/>
            <w:bottom w:val="none" w:sz="0" w:space="0" w:color="auto"/>
            <w:insideH w:val="none" w:sz="0" w:space="0" w:color="auto"/>
            <w:insideV w:val="none" w:sz="0" w:space="0" w:color="auto"/>
          </w:tblBorders>
        </w:tblPrEx>
        <w:tc>
          <w:tcPr>
            <w:tcW w:w="4308" w:type="dxa"/>
            <w:tcBorders>
              <w:top w:val="nil"/>
              <w:left w:val="nil"/>
              <w:bottom w:val="nil"/>
              <w:right w:val="nil"/>
              <w:tl2br w:val="nil"/>
              <w:tr2bl w:val="nil"/>
            </w:tcBorders>
            <w:shd w:val="clear" w:color="auto" w:fill="auto"/>
            <w:tcMar>
              <w:top w:w="0" w:type="dxa"/>
              <w:left w:w="108" w:type="dxa"/>
              <w:bottom w:w="0" w:type="dxa"/>
              <w:right w:w="108" w:type="dxa"/>
            </w:tcMar>
          </w:tcPr>
          <w:p w:rsidR="00784994" w:rsidRPr="00394F18" w:rsidRDefault="00784994" w:rsidP="00FE5DC0">
            <w:pPr>
              <w:spacing w:before="120"/>
              <w:jc w:val="center"/>
              <w:rPr>
                <w:sz w:val="28"/>
                <w:szCs w:val="28"/>
              </w:rPr>
            </w:pPr>
            <w:r w:rsidRPr="00394F18">
              <w:rPr>
                <w:sz w:val="28"/>
                <w:szCs w:val="28"/>
                <w:lang w:val="vi-VN"/>
              </w:rPr>
              <w:t xml:space="preserve">Số: </w:t>
            </w:r>
            <w:r w:rsidRPr="00394F18">
              <w:rPr>
                <w:sz w:val="28"/>
                <w:szCs w:val="28"/>
              </w:rPr>
              <w:t>52-HD/BTGTW</w:t>
            </w:r>
          </w:p>
        </w:tc>
        <w:tc>
          <w:tcPr>
            <w:tcW w:w="4548" w:type="dxa"/>
            <w:tcBorders>
              <w:top w:val="nil"/>
              <w:left w:val="nil"/>
              <w:bottom w:val="nil"/>
              <w:right w:val="nil"/>
              <w:tl2br w:val="nil"/>
              <w:tr2bl w:val="nil"/>
            </w:tcBorders>
            <w:shd w:val="clear" w:color="auto" w:fill="auto"/>
            <w:tcMar>
              <w:top w:w="0" w:type="dxa"/>
              <w:left w:w="108" w:type="dxa"/>
              <w:bottom w:w="0" w:type="dxa"/>
              <w:right w:w="108" w:type="dxa"/>
            </w:tcMar>
          </w:tcPr>
          <w:p w:rsidR="00784994" w:rsidRPr="00394F18" w:rsidRDefault="00784994" w:rsidP="00FE5DC0">
            <w:pPr>
              <w:spacing w:before="120"/>
              <w:jc w:val="right"/>
              <w:rPr>
                <w:sz w:val="28"/>
                <w:szCs w:val="28"/>
              </w:rPr>
            </w:pPr>
            <w:r w:rsidRPr="00394F18">
              <w:rPr>
                <w:i/>
                <w:iCs/>
                <w:sz w:val="28"/>
                <w:szCs w:val="28"/>
              </w:rPr>
              <w:t>Hà Nội</w:t>
            </w:r>
            <w:r w:rsidRPr="00394F18">
              <w:rPr>
                <w:i/>
                <w:iCs/>
                <w:sz w:val="28"/>
                <w:szCs w:val="28"/>
                <w:lang w:val="vi-VN"/>
              </w:rPr>
              <w:t xml:space="preserve">, ngày </w:t>
            </w:r>
            <w:r w:rsidRPr="00394F18">
              <w:rPr>
                <w:i/>
                <w:iCs/>
                <w:sz w:val="28"/>
                <w:szCs w:val="28"/>
              </w:rPr>
              <w:t>20</w:t>
            </w:r>
            <w:r w:rsidRPr="00394F18">
              <w:rPr>
                <w:i/>
                <w:iCs/>
                <w:sz w:val="28"/>
                <w:szCs w:val="28"/>
                <w:lang w:val="vi-VN"/>
              </w:rPr>
              <w:t xml:space="preserve"> tháng </w:t>
            </w:r>
            <w:r w:rsidRPr="00394F18">
              <w:rPr>
                <w:i/>
                <w:iCs/>
                <w:sz w:val="28"/>
                <w:szCs w:val="28"/>
              </w:rPr>
              <w:t>11</w:t>
            </w:r>
            <w:r w:rsidRPr="00394F18">
              <w:rPr>
                <w:i/>
                <w:iCs/>
                <w:sz w:val="28"/>
                <w:szCs w:val="28"/>
                <w:lang w:val="vi-VN"/>
              </w:rPr>
              <w:t xml:space="preserve"> năm 20</w:t>
            </w:r>
            <w:r w:rsidRPr="00394F18">
              <w:rPr>
                <w:i/>
                <w:iCs/>
                <w:sz w:val="28"/>
                <w:szCs w:val="28"/>
              </w:rPr>
              <w:t>17</w:t>
            </w:r>
          </w:p>
        </w:tc>
      </w:tr>
    </w:tbl>
    <w:p w:rsidR="00784994" w:rsidRPr="00394F18" w:rsidRDefault="00784994" w:rsidP="00784994">
      <w:pPr>
        <w:spacing w:before="120" w:after="280" w:afterAutospacing="1"/>
        <w:rPr>
          <w:sz w:val="28"/>
          <w:szCs w:val="28"/>
        </w:rPr>
      </w:pPr>
      <w:r w:rsidRPr="00394F18">
        <w:rPr>
          <w:sz w:val="28"/>
          <w:szCs w:val="28"/>
        </w:rPr>
        <w:t> </w:t>
      </w:r>
    </w:p>
    <w:p w:rsidR="00784994" w:rsidRPr="00394F18" w:rsidRDefault="00784994" w:rsidP="00784994">
      <w:pPr>
        <w:spacing w:before="120" w:after="280" w:afterAutospacing="1"/>
        <w:jc w:val="center"/>
        <w:rPr>
          <w:sz w:val="28"/>
          <w:szCs w:val="28"/>
        </w:rPr>
      </w:pPr>
      <w:r w:rsidRPr="00394F18">
        <w:rPr>
          <w:b/>
          <w:bCs/>
          <w:sz w:val="28"/>
          <w:szCs w:val="28"/>
          <w:lang w:val="vi-VN"/>
        </w:rPr>
        <w:t>HƯỚNG DẪN</w:t>
      </w:r>
    </w:p>
    <w:p w:rsidR="00784994" w:rsidRPr="00394F18" w:rsidRDefault="00784994" w:rsidP="00784994">
      <w:pPr>
        <w:spacing w:before="120" w:after="280" w:afterAutospacing="1"/>
        <w:jc w:val="center"/>
        <w:rPr>
          <w:sz w:val="28"/>
          <w:szCs w:val="28"/>
        </w:rPr>
      </w:pPr>
      <w:r w:rsidRPr="00394F18">
        <w:rPr>
          <w:sz w:val="28"/>
          <w:szCs w:val="28"/>
          <w:lang w:val="vi-VN"/>
        </w:rPr>
        <w:t>HỌC TẬP CHUYÊN ĐỀ NĂM 2018 "XÂY DỰNG PHONG CÁCH, TÁC PHONG CÔNG TÁC CỦA NGƯỜI ĐỨNG ĐẦU, CỦA CÁN BỘ, ĐẢNG VIÊN TRONG HỌC TẬP VÀ LÀM THEO TƯ TƯỞNG, ĐẠO ĐỨC, PHONG CÁCH HỒ CHÍ MINH"</w:t>
      </w:r>
    </w:p>
    <w:p w:rsidR="00784994" w:rsidRPr="00394F18" w:rsidRDefault="00784994" w:rsidP="00784994">
      <w:pPr>
        <w:spacing w:before="120" w:after="280" w:afterAutospacing="1"/>
        <w:rPr>
          <w:sz w:val="28"/>
          <w:szCs w:val="28"/>
        </w:rPr>
      </w:pPr>
      <w:r w:rsidRPr="00394F18">
        <w:rPr>
          <w:sz w:val="28"/>
          <w:szCs w:val="28"/>
          <w:lang w:val="vi-VN"/>
        </w:rPr>
        <w:t>Thực hiện Chỉ thị s</w:t>
      </w:r>
      <w:r w:rsidRPr="00394F18">
        <w:rPr>
          <w:sz w:val="28"/>
          <w:szCs w:val="28"/>
        </w:rPr>
        <w:t>ố</w:t>
      </w:r>
      <w:r w:rsidRPr="00394F18">
        <w:rPr>
          <w:sz w:val="28"/>
          <w:szCs w:val="28"/>
          <w:lang w:val="vi-VN"/>
        </w:rPr>
        <w:t xml:space="preserve"> 05-CT/TW, ngày 15/5/2016 của Bộ Chính trị và Kế hoạch 03-KH/TW, ngày 25/7/2016 của Ban Bí thư, Ban Tuyên giáo Tr</w:t>
      </w:r>
      <w:r w:rsidRPr="00394F18">
        <w:rPr>
          <w:sz w:val="28"/>
          <w:szCs w:val="28"/>
        </w:rPr>
        <w:t>u</w:t>
      </w:r>
      <w:r w:rsidRPr="00394F18">
        <w:rPr>
          <w:sz w:val="28"/>
          <w:szCs w:val="28"/>
          <w:lang w:val="vi-VN"/>
        </w:rPr>
        <w:t xml:space="preserve">ng ương hướng dẫn việc học tập chuyên đề năm 2018 </w:t>
      </w:r>
      <w:r w:rsidRPr="00394F18">
        <w:rPr>
          <w:i/>
          <w:iCs/>
          <w:sz w:val="28"/>
          <w:szCs w:val="28"/>
          <w:lang w:val="vi-VN"/>
        </w:rPr>
        <w:t>"Xây dựng phong cách, tác phong công tác của người đứng đầu, của cán bộ, đảng viên trong học tập và làm theo tư tưởng, đạo đức, phong cách Hồ Chí Minh"</w:t>
      </w:r>
      <w:r w:rsidRPr="00394F18">
        <w:rPr>
          <w:sz w:val="28"/>
          <w:szCs w:val="28"/>
          <w:lang w:val="vi-VN"/>
        </w:rPr>
        <w:t>, như sau:</w:t>
      </w:r>
    </w:p>
    <w:p w:rsidR="00784994" w:rsidRPr="00394F18" w:rsidRDefault="00784994" w:rsidP="00784994">
      <w:pPr>
        <w:spacing w:before="120" w:after="280" w:afterAutospacing="1"/>
        <w:jc w:val="both"/>
        <w:rPr>
          <w:sz w:val="28"/>
          <w:szCs w:val="28"/>
        </w:rPr>
      </w:pPr>
      <w:r w:rsidRPr="00394F18">
        <w:rPr>
          <w:b/>
          <w:bCs/>
          <w:sz w:val="28"/>
          <w:szCs w:val="28"/>
          <w:lang w:val="vi-VN"/>
        </w:rPr>
        <w:t>1. Mục đích, yêu cầu</w:t>
      </w:r>
    </w:p>
    <w:p w:rsidR="00784994" w:rsidRPr="00394F18" w:rsidRDefault="00784994" w:rsidP="00784994">
      <w:pPr>
        <w:spacing w:before="120" w:after="280" w:afterAutospacing="1"/>
        <w:jc w:val="both"/>
        <w:rPr>
          <w:sz w:val="28"/>
          <w:szCs w:val="28"/>
        </w:rPr>
      </w:pPr>
      <w:r w:rsidRPr="00394F18">
        <w:rPr>
          <w:sz w:val="28"/>
          <w:szCs w:val="28"/>
          <w:lang w:val="vi-VN"/>
        </w:rPr>
        <w:t>- Xây dựng và thực hiện phong cách làm việc của cán bộ, đảng viên, phong cách lãnh đạo của người đứng đầu, cán bộ chủ chốt các cấp, các ngành theo tư tưởng, đạo đức, phong cách Hồ Chí Minh.</w:t>
      </w:r>
    </w:p>
    <w:p w:rsidR="00784994" w:rsidRPr="00394F18" w:rsidRDefault="00784994" w:rsidP="00784994">
      <w:pPr>
        <w:spacing w:before="120" w:after="280" w:afterAutospacing="1"/>
        <w:jc w:val="both"/>
        <w:rPr>
          <w:sz w:val="28"/>
          <w:szCs w:val="28"/>
        </w:rPr>
      </w:pPr>
      <w:r w:rsidRPr="00394F18">
        <w:rPr>
          <w:sz w:val="28"/>
          <w:szCs w:val="28"/>
          <w:lang w:val="vi-VN"/>
        </w:rPr>
        <w:t>- Tiếp tục gắn nội dung học tập và làm theo Bác với việc thực hiện có hiệu quả Nghị quyết Tr</w:t>
      </w:r>
      <w:r w:rsidRPr="00394F18">
        <w:rPr>
          <w:sz w:val="28"/>
          <w:szCs w:val="28"/>
        </w:rPr>
        <w:t>u</w:t>
      </w:r>
      <w:r w:rsidRPr="00394F18">
        <w:rPr>
          <w:sz w:val="28"/>
          <w:szCs w:val="28"/>
          <w:lang w:val="vi-VN"/>
        </w:rPr>
        <w:t>ng ương 4, khóa XII “về tăng cường xây dựng, chỉnh đốn Đảng; ngăn chặn, đẩy lùi sự suy thoái về tư tưởng chính trị, đạo đức, lối sống, những biểu hiện "tự diễn biến", "tự chuyển hóa" trong nội bộ”; Nghị quyết Trung ương 6, khóa XII về một số vấn đề về tiếp tục đổi mới, sắp xếp tổ chức bộ máy của hệ thống chính trị tinh gọn, hoạt động hiệu lực, hiệu quả; về tiếp tục đổi mới hệ thống tổ chức và quản lý, nâng cao chất lượng và hiệu quả hoạt động của các đơn vị sự nghiệp công lập.</w:t>
      </w:r>
    </w:p>
    <w:p w:rsidR="00784994" w:rsidRPr="00394F18" w:rsidRDefault="00784994" w:rsidP="00784994">
      <w:pPr>
        <w:spacing w:before="120" w:after="280" w:afterAutospacing="1"/>
        <w:jc w:val="both"/>
        <w:rPr>
          <w:sz w:val="28"/>
          <w:szCs w:val="28"/>
        </w:rPr>
      </w:pPr>
      <w:r w:rsidRPr="00394F18">
        <w:rPr>
          <w:b/>
          <w:bCs/>
          <w:sz w:val="28"/>
          <w:szCs w:val="28"/>
          <w:lang w:val="vi-VN"/>
        </w:rPr>
        <w:t>2. Thời gian và tài liệu</w:t>
      </w:r>
    </w:p>
    <w:p w:rsidR="00784994" w:rsidRPr="00394F18" w:rsidRDefault="00784994" w:rsidP="00784994">
      <w:pPr>
        <w:spacing w:before="120" w:after="280" w:afterAutospacing="1"/>
        <w:jc w:val="both"/>
        <w:rPr>
          <w:sz w:val="28"/>
          <w:szCs w:val="28"/>
        </w:rPr>
      </w:pPr>
      <w:r w:rsidRPr="00394F18">
        <w:rPr>
          <w:sz w:val="28"/>
          <w:szCs w:val="28"/>
          <w:lang w:val="vi-VN"/>
        </w:rPr>
        <w:t>- Thời gian thực hiện: Trong năm 2018.</w:t>
      </w:r>
    </w:p>
    <w:p w:rsidR="00784994" w:rsidRPr="00394F18" w:rsidRDefault="00784994" w:rsidP="00784994">
      <w:pPr>
        <w:spacing w:before="120" w:after="280" w:afterAutospacing="1"/>
        <w:jc w:val="both"/>
        <w:rPr>
          <w:sz w:val="28"/>
          <w:szCs w:val="28"/>
        </w:rPr>
      </w:pPr>
      <w:r w:rsidRPr="00394F18">
        <w:rPr>
          <w:sz w:val="28"/>
          <w:szCs w:val="28"/>
          <w:lang w:val="vi-VN"/>
        </w:rPr>
        <w:lastRenderedPageBreak/>
        <w:t xml:space="preserve">- Tài liệu: chuyên đề năm 2018 </w:t>
      </w:r>
      <w:r w:rsidRPr="00394F18">
        <w:rPr>
          <w:i/>
          <w:iCs/>
          <w:sz w:val="28"/>
          <w:szCs w:val="28"/>
          <w:lang w:val="vi-VN"/>
        </w:rPr>
        <w:t>"Xây dựng phong cách, tác phong công tác của người đứ</w:t>
      </w:r>
      <w:r w:rsidRPr="00394F18">
        <w:rPr>
          <w:i/>
          <w:iCs/>
          <w:sz w:val="28"/>
          <w:szCs w:val="28"/>
        </w:rPr>
        <w:t>n</w:t>
      </w:r>
      <w:r w:rsidRPr="00394F18">
        <w:rPr>
          <w:i/>
          <w:iCs/>
          <w:sz w:val="28"/>
          <w:szCs w:val="28"/>
          <w:lang w:val="vi-VN"/>
        </w:rPr>
        <w:t>g đầu, của cán bộ, đảng viên trong học tập và làm theo tư tưởng, đạo đức, phong cách Hồ Ch</w:t>
      </w:r>
      <w:r w:rsidRPr="00394F18">
        <w:rPr>
          <w:i/>
          <w:iCs/>
          <w:sz w:val="28"/>
          <w:szCs w:val="28"/>
        </w:rPr>
        <w:t>í</w:t>
      </w:r>
      <w:r w:rsidRPr="00394F18">
        <w:rPr>
          <w:i/>
          <w:iCs/>
          <w:sz w:val="28"/>
          <w:szCs w:val="28"/>
          <w:lang w:val="vi-VN"/>
        </w:rPr>
        <w:t xml:space="preserve"> Minh"</w:t>
      </w:r>
      <w:r w:rsidRPr="00394F18">
        <w:rPr>
          <w:sz w:val="28"/>
          <w:szCs w:val="28"/>
          <w:lang w:val="vi-VN"/>
        </w:rPr>
        <w:t xml:space="preserve"> do Ban Tuyên giáo Trung ương phối hợp với Học viện Chính trị quốc gia Hồ Chí Minh biên soạn và phát hành.</w:t>
      </w:r>
    </w:p>
    <w:p w:rsidR="00784994" w:rsidRPr="00394F18" w:rsidRDefault="00784994" w:rsidP="00784994">
      <w:pPr>
        <w:spacing w:before="120" w:after="280" w:afterAutospacing="1"/>
        <w:jc w:val="both"/>
        <w:rPr>
          <w:sz w:val="28"/>
          <w:szCs w:val="28"/>
        </w:rPr>
      </w:pPr>
      <w:r w:rsidRPr="00394F18">
        <w:rPr>
          <w:b/>
          <w:bCs/>
          <w:sz w:val="28"/>
          <w:szCs w:val="28"/>
          <w:lang w:val="vi-VN"/>
        </w:rPr>
        <w:t>3. Tổ chức thực hiện</w:t>
      </w:r>
    </w:p>
    <w:p w:rsidR="00784994" w:rsidRPr="00394F18" w:rsidRDefault="00784994" w:rsidP="00784994">
      <w:pPr>
        <w:spacing w:before="120" w:after="280" w:afterAutospacing="1"/>
        <w:jc w:val="both"/>
        <w:rPr>
          <w:sz w:val="28"/>
          <w:szCs w:val="28"/>
        </w:rPr>
      </w:pPr>
      <w:r w:rsidRPr="00394F18">
        <w:rPr>
          <w:sz w:val="28"/>
          <w:szCs w:val="28"/>
          <w:lang w:val="vi-VN"/>
        </w:rPr>
        <w:t>3.1. Ban Tuyên giáo Trung ương phối hợp với Học viện Chính trị quốc gia Hồ Chí Minh biên soạn tài liệu học tập, phát hành rộng rãi trong Đảng và trong xã hội; tổ chức bồi dưỡng và hướng dẫn báo cáo viên về nội dung chuyên đề tại Hội nghị báo cáo viên tháng 12 năm 2017.</w:t>
      </w:r>
    </w:p>
    <w:p w:rsidR="00784994" w:rsidRPr="00394F18" w:rsidRDefault="00784994" w:rsidP="00784994">
      <w:pPr>
        <w:spacing w:before="120" w:after="280" w:afterAutospacing="1"/>
        <w:jc w:val="both"/>
        <w:rPr>
          <w:sz w:val="28"/>
          <w:szCs w:val="28"/>
        </w:rPr>
      </w:pPr>
      <w:r w:rsidRPr="00394F18">
        <w:rPr>
          <w:sz w:val="28"/>
          <w:szCs w:val="28"/>
          <w:lang w:val="vi-VN"/>
        </w:rPr>
        <w:t>3.2. Cấp ủy các cấp lãnh đạo, chỉ đạo, tổ chức nghiên cứu, quán triệt, thực hiện trong cán bộ, đảng viên và nhân dân về nh</w:t>
      </w:r>
      <w:r w:rsidRPr="00394F18">
        <w:rPr>
          <w:sz w:val="28"/>
          <w:szCs w:val="28"/>
        </w:rPr>
        <w:t>ữ</w:t>
      </w:r>
      <w:r w:rsidRPr="00394F18">
        <w:rPr>
          <w:sz w:val="28"/>
          <w:szCs w:val="28"/>
          <w:lang w:val="vi-VN"/>
        </w:rPr>
        <w:t>ng nội dung của chuyên đề: phong cách làm việc dân chủ, quần chúng, khoa học, nêu gương; phong cách lãnh đạo dân chủ nhưng quyết đoán, sâu sát, khéo dùng người, trọng dụng người tài, cách mạng, khoa học, năng động, sáng tạo. Ban tuyên giáo tham mưu, giúp cấp ủy cùng cấp chỉ đạo việc tổ chức nghiên c</w:t>
      </w:r>
      <w:r w:rsidRPr="00394F18">
        <w:rPr>
          <w:sz w:val="28"/>
          <w:szCs w:val="28"/>
        </w:rPr>
        <w:t>ứ</w:t>
      </w:r>
      <w:r w:rsidRPr="00394F18">
        <w:rPr>
          <w:sz w:val="28"/>
          <w:szCs w:val="28"/>
          <w:lang w:val="vi-VN"/>
        </w:rPr>
        <w:t>u, học tập và tuyên truyền cho phù hợp với tình hình, nhiệm vụ cụ thể của ngành, địa phương, cơ quan, đơn vị.</w:t>
      </w:r>
    </w:p>
    <w:p w:rsidR="00784994" w:rsidRPr="00394F18" w:rsidRDefault="00784994" w:rsidP="00784994">
      <w:pPr>
        <w:spacing w:before="120" w:after="280" w:afterAutospacing="1"/>
        <w:jc w:val="both"/>
        <w:rPr>
          <w:sz w:val="28"/>
          <w:szCs w:val="28"/>
        </w:rPr>
      </w:pPr>
      <w:r w:rsidRPr="00394F18">
        <w:rPr>
          <w:sz w:val="28"/>
          <w:szCs w:val="28"/>
          <w:lang w:val="vi-VN"/>
        </w:rPr>
        <w:t>Cấp ủy phối hợp với lãnh đạo chính quyền, đoàn thể để lựa chọn những vấn đề hạn chế còn tồn tại có liên quan tới phong cách, tác phong công tác của người đứng đầu, cán bộ, đảng viên của ngành, địa phương, cơ quan, đơn vị để tập trung giải quyết, gắn với kế hoạch thực hiện các chỉ thị, nghị quyết của Đảng, các phong trào thi đua của ngành, địa phương, cơ quan, đơn vị, đặc biệt là, Nghị quyết Trung ương 4, khóa XII “về tăng cường xây dựng, chỉnh đốn Đảng; ngăn chặn, đẩy lùi sự suy thoái về tư tưởng chính trị, đạo đức, lối sống, nh</w:t>
      </w:r>
      <w:r w:rsidRPr="00394F18">
        <w:rPr>
          <w:sz w:val="28"/>
          <w:szCs w:val="28"/>
        </w:rPr>
        <w:t>ữ</w:t>
      </w:r>
      <w:r w:rsidRPr="00394F18">
        <w:rPr>
          <w:sz w:val="28"/>
          <w:szCs w:val="28"/>
          <w:lang w:val="vi-VN"/>
        </w:rPr>
        <w:t>ng biểu hiện "tự diễn bi</w:t>
      </w:r>
      <w:r w:rsidRPr="00394F18">
        <w:rPr>
          <w:sz w:val="28"/>
          <w:szCs w:val="28"/>
        </w:rPr>
        <w:t>ế</w:t>
      </w:r>
      <w:r w:rsidRPr="00394F18">
        <w:rPr>
          <w:sz w:val="28"/>
          <w:szCs w:val="28"/>
          <w:lang w:val="vi-VN"/>
        </w:rPr>
        <w:t>n", "tự chuyển hóa" trong nội bộ”; Nghị quyết Trung ương 6, khóa XII về một số vấn đề về tiếp tục đổi mới, sắp xếp tổ chức bộ máy của hệ thống chính trị tinh gọn, hoạt động hiệu lực, hiệu quả; về tiếp tục đổi mới hệ thống tổ chức và quản lý, nâng cao chất lượng và hiệu quả hoạt động của các đơn vị sự nghiệp công lập.</w:t>
      </w:r>
    </w:p>
    <w:p w:rsidR="00784994" w:rsidRPr="00394F18" w:rsidRDefault="00784994" w:rsidP="00784994">
      <w:pPr>
        <w:spacing w:before="120" w:after="280" w:afterAutospacing="1"/>
        <w:jc w:val="both"/>
        <w:rPr>
          <w:sz w:val="28"/>
          <w:szCs w:val="28"/>
        </w:rPr>
      </w:pPr>
      <w:r w:rsidRPr="00394F18">
        <w:rPr>
          <w:sz w:val="28"/>
          <w:szCs w:val="28"/>
          <w:lang w:val="vi-VN"/>
        </w:rPr>
        <w:t>Cấp ủy đảng các cấp chịu trách nhiệm kiểm tra, đôn đốc, báo cáo kết quả học tập, làm theo với cấp ủy cấp trên trực tiếp. Các tỉnh ủy, thành ủy, đảng ủy, đảng đoàn, ban cán sự đảng trực thuộc Trung ương tổng hợp kết quả thực hiện báo cáo Ban Bí thư (thông qua Ban Tuyên giáo Trung ương).</w:t>
      </w:r>
    </w:p>
    <w:p w:rsidR="00784994" w:rsidRPr="00394F18" w:rsidRDefault="00784994" w:rsidP="00784994">
      <w:pPr>
        <w:spacing w:before="120" w:after="280" w:afterAutospacing="1"/>
        <w:jc w:val="both"/>
        <w:rPr>
          <w:sz w:val="28"/>
          <w:szCs w:val="28"/>
        </w:rPr>
      </w:pPr>
      <w:r w:rsidRPr="00394F18">
        <w:rPr>
          <w:sz w:val="28"/>
          <w:szCs w:val="28"/>
          <w:lang w:val="vi-VN"/>
        </w:rPr>
        <w:lastRenderedPageBreak/>
        <w:t>3.3. Việc nghiên cứu, liên hệ theo chuyên đề, chọn việc làm theo thực hiện ở chi bộ, do chi ủy chịu trách nhiệm xây dựng kế hoạch, tổ chức thực hiện. Từng chi bộ, định kỳ, tổ chức sinh hoạt về những nội dung có liên quan trực tiếp tới nhiệm vụ chính trị của chi bộ và các đảng viên của chi bộ; thảo luận, trao đổi về các giải pháp khắc phục những hạn chế, yếu kém (nếu có) và đề ra phương hướng phấn đấu; đánh giá kết quả làm theo; báo cáo kết quả với cấp ủy cấp trên.</w:t>
      </w:r>
    </w:p>
    <w:p w:rsidR="00784994" w:rsidRPr="00394F18" w:rsidRDefault="00784994" w:rsidP="00784994">
      <w:pPr>
        <w:spacing w:before="120" w:after="280" w:afterAutospacing="1"/>
        <w:jc w:val="both"/>
        <w:rPr>
          <w:sz w:val="28"/>
          <w:szCs w:val="28"/>
        </w:rPr>
      </w:pPr>
      <w:r w:rsidRPr="00394F18">
        <w:rPr>
          <w:sz w:val="28"/>
          <w:szCs w:val="28"/>
          <w:lang w:val="vi-VN"/>
        </w:rPr>
        <w:t>T</w:t>
      </w:r>
      <w:r w:rsidRPr="00394F18">
        <w:rPr>
          <w:sz w:val="28"/>
          <w:szCs w:val="28"/>
        </w:rPr>
        <w:t>ừ</w:t>
      </w:r>
      <w:r w:rsidRPr="00394F18">
        <w:rPr>
          <w:sz w:val="28"/>
          <w:szCs w:val="28"/>
          <w:lang w:val="vi-VN"/>
        </w:rPr>
        <w:t>ng đảng viên liên hệ bản thân, đề ra phương hướng phấn đấu làm theo, giải pháp khắc phục nh</w:t>
      </w:r>
      <w:r w:rsidRPr="00394F18">
        <w:rPr>
          <w:sz w:val="28"/>
          <w:szCs w:val="28"/>
        </w:rPr>
        <w:t>ữ</w:t>
      </w:r>
      <w:r w:rsidRPr="00394F18">
        <w:rPr>
          <w:sz w:val="28"/>
          <w:szCs w:val="28"/>
          <w:lang w:val="vi-VN"/>
        </w:rPr>
        <w:t>ng hạn chế, khuyết điểm của mình trong phong cách làm việc và trong phong cách lãnh đạo (đối với đảng viên giữ cương vị lãnh đạo, quản lý, nhất là với người đ</w:t>
      </w:r>
      <w:r w:rsidRPr="00394F18">
        <w:rPr>
          <w:sz w:val="28"/>
          <w:szCs w:val="28"/>
        </w:rPr>
        <w:t>ứ</w:t>
      </w:r>
      <w:r w:rsidRPr="00394F18">
        <w:rPr>
          <w:sz w:val="28"/>
          <w:szCs w:val="28"/>
          <w:lang w:val="vi-VN"/>
        </w:rPr>
        <w:t>ng đầu), chọn một số nội dung cụ thể, đăng ký thực hiện, cuối năm báo cáo kết quả thực hiện với chi bộ.</w:t>
      </w:r>
    </w:p>
    <w:p w:rsidR="00784994" w:rsidRPr="00394F18" w:rsidRDefault="00784994" w:rsidP="00784994">
      <w:pPr>
        <w:spacing w:before="120" w:after="280" w:afterAutospacing="1"/>
        <w:jc w:val="both"/>
        <w:rPr>
          <w:sz w:val="28"/>
          <w:szCs w:val="28"/>
        </w:rPr>
      </w:pPr>
      <w:r w:rsidRPr="00394F18">
        <w:rPr>
          <w:sz w:val="28"/>
          <w:szCs w:val="28"/>
          <w:lang w:val="vi-VN"/>
        </w:rPr>
        <w:t>3.4. Đối với các cơ quan, đơn vị quản lý nhà nước, triển khai nh</w:t>
      </w:r>
      <w:r w:rsidRPr="00394F18">
        <w:rPr>
          <w:sz w:val="28"/>
          <w:szCs w:val="28"/>
        </w:rPr>
        <w:t>ữ</w:t>
      </w:r>
      <w:r w:rsidRPr="00394F18">
        <w:rPr>
          <w:sz w:val="28"/>
          <w:szCs w:val="28"/>
          <w:lang w:val="vi-VN"/>
        </w:rPr>
        <w:t>ng nội dung nêu trên trong các hoạt động sinh hoạt định kỳ của cơ quan, đơn vị, chú ý các yêu cầu của Chỉ thị 27/CT-TTg, ngày 08/9/2016 của Thủ tướng Chính phủ về đẩy mạnh học tập và làm theo tư tưởng, đạo đức, phong cách Hồ Chí Minh; kết hợp vào các đợt phát động và tổng kết thi đua; tuyên truyền về kết quả thực hiện chuyên đề trên các phương tiện truyền thông, bản tin của cơ quan, đơn vị.</w:t>
      </w:r>
    </w:p>
    <w:p w:rsidR="00784994" w:rsidRPr="00394F18" w:rsidRDefault="00784994" w:rsidP="00784994">
      <w:pPr>
        <w:spacing w:before="120" w:after="280" w:afterAutospacing="1"/>
        <w:jc w:val="both"/>
        <w:rPr>
          <w:sz w:val="28"/>
          <w:szCs w:val="28"/>
        </w:rPr>
      </w:pPr>
      <w:r w:rsidRPr="00394F18">
        <w:rPr>
          <w:sz w:val="28"/>
          <w:szCs w:val="28"/>
          <w:lang w:val="vi-VN"/>
        </w:rPr>
        <w:t>3.5. Đối với các tổ chức cơ sở thuộc Mặt trận Tổ quốc Việt Nam và các tổ chức chính trị - xã hội: xây dựng kế hoạch, hướng dẫn thực hiện những nội dung nêu trên gắn với sinh hoạt kỷ niệm ngày truyền thống, ngày thành lập của ngành mình; tổ chức sinh hoạt câu lạc bộ, tọa đàm, giao lưu gặp mặt; tuyên truyền về kết quả thực hiện chuyên đề trên báo, tạp chí, bản tin của ngành; lồng ghép với sinh hoạt văn hóa, văn nghệ.</w:t>
      </w:r>
    </w:p>
    <w:p w:rsidR="00784994" w:rsidRPr="00394F18" w:rsidRDefault="00784994" w:rsidP="00784994">
      <w:pPr>
        <w:spacing w:before="120" w:after="280" w:afterAutospacing="1"/>
        <w:jc w:val="both"/>
        <w:rPr>
          <w:sz w:val="28"/>
          <w:szCs w:val="28"/>
        </w:rPr>
      </w:pPr>
      <w:r w:rsidRPr="00394F18">
        <w:rPr>
          <w:sz w:val="28"/>
          <w:szCs w:val="28"/>
          <w:lang w:val="vi-VN"/>
        </w:rPr>
        <w:t>3.6. Công tác tuyên truyền về nội dung chuyên đề cần gắn với tuyên truyền kỷ niệm các ngày lễ l</w:t>
      </w:r>
      <w:r w:rsidRPr="00394F18">
        <w:rPr>
          <w:sz w:val="28"/>
          <w:szCs w:val="28"/>
        </w:rPr>
        <w:t>ớ</w:t>
      </w:r>
      <w:r w:rsidRPr="00394F18">
        <w:rPr>
          <w:sz w:val="28"/>
          <w:szCs w:val="28"/>
          <w:lang w:val="vi-VN"/>
        </w:rPr>
        <w:t>n của đất nước; gắn với các phong trào thi đua yêu nước và tuyên truyền thực hiện các nhiệm vụ của ngành, địa phương, cơ quan, đơn vị.</w:t>
      </w:r>
    </w:p>
    <w:p w:rsidR="00784994" w:rsidRPr="00394F18" w:rsidRDefault="00784994" w:rsidP="00784994">
      <w:pPr>
        <w:spacing w:before="120" w:after="280" w:afterAutospacing="1"/>
        <w:jc w:val="both"/>
        <w:rPr>
          <w:sz w:val="28"/>
          <w:szCs w:val="28"/>
        </w:rPr>
      </w:pPr>
      <w:r w:rsidRPr="00394F18">
        <w:rPr>
          <w:sz w:val="28"/>
          <w:szCs w:val="28"/>
          <w:lang w:val="vi-VN"/>
        </w:rPr>
        <w:t>Sau học tập, các đảng viên, đoàn viên, hội viên chủ động tuyên truyền rộng rãi trong nhân dân, trước hết là người thân, những người xung quanh mình về các nội dung chuyên đề, vận động quần chúng tích cực tham gia giám sát việc thực hiện của cán bộ, đảng viên.</w:t>
      </w:r>
    </w:p>
    <w:p w:rsidR="00784994" w:rsidRPr="00394F18" w:rsidRDefault="00784994" w:rsidP="00784994">
      <w:pPr>
        <w:spacing w:before="120" w:after="280" w:afterAutospacing="1"/>
        <w:jc w:val="both"/>
        <w:rPr>
          <w:sz w:val="28"/>
          <w:szCs w:val="28"/>
        </w:rPr>
      </w:pPr>
      <w:r w:rsidRPr="00394F18">
        <w:rPr>
          <w:sz w:val="28"/>
          <w:szCs w:val="28"/>
          <w:lang w:val="vi-VN"/>
        </w:rPr>
        <w:lastRenderedPageBreak/>
        <w:t>Các cơ quan báo chí, phương tiện truyền thông đại chúng tiếp tục tuyên truyền, tập trung vào những nội dung thiết thực gắn với cơ sở và biểu dương tập thể, cá nhân điển hình trong học tập và làm theo tư tưởng, đạo đức, phong cách của Bác.</w:t>
      </w:r>
    </w:p>
    <w:p w:rsidR="00784994" w:rsidRPr="00394F18" w:rsidRDefault="00784994" w:rsidP="00784994">
      <w:pPr>
        <w:spacing w:before="120" w:after="280" w:afterAutospacing="1"/>
        <w:jc w:val="both"/>
        <w:rPr>
          <w:sz w:val="28"/>
          <w:szCs w:val="28"/>
        </w:rPr>
      </w:pPr>
      <w:r w:rsidRPr="00394F18">
        <w:rPr>
          <w:sz w:val="28"/>
          <w:szCs w:val="28"/>
          <w:lang w:val="vi-VN"/>
        </w:rPr>
        <w:t>Cấp ủy các cấp tổ chức tuyên truyền miệng thông qua hệ thống báo cáo viên và tuyên truyền viên, tăng cường giới thiệu về nội dung chuyên đề trong các buổi sinh hoạt chính trị, quán triệt, học tập nghị quyết, nghe nói chuyện thời sự. Tại các hội nghị, tập trung giới thiệu vào nh</w:t>
      </w:r>
      <w:r w:rsidRPr="00394F18">
        <w:rPr>
          <w:sz w:val="28"/>
          <w:szCs w:val="28"/>
        </w:rPr>
        <w:t>ữ</w:t>
      </w:r>
      <w:r w:rsidRPr="00394F18">
        <w:rPr>
          <w:sz w:val="28"/>
          <w:szCs w:val="28"/>
          <w:lang w:val="vi-VN"/>
        </w:rPr>
        <w:t>ng nội dung yêu cầu của phong cách làm việc dân chủ, quần chúng, khoa học, nêu gương của cán bộ đảng viên; phong cách lãnh đạo dân chủ nhưng quyết đoán, sâu sát, khéo dùng người, trọng dụng người tài, cách mạng, khoa học, năng động, sáng tạo của cán bộ lãnh đạo và liên hệ gắn bó với nội dung của chuyên đề, với “Hướng dẫn khung để các cấp ủy, tổ chức đảng trực thuộc Trung ương tiếp tục phát huy vai trò của nhân dân trong đấu tranh, ngăn chặn, đẩy lùi sự suy thoái, “tự diễn biến”, “tự chuyển hóa” trong nội bộ” (ban hành kèm theo Quyết định số 99-Q</w:t>
      </w:r>
      <w:r w:rsidRPr="00394F18">
        <w:rPr>
          <w:sz w:val="28"/>
          <w:szCs w:val="28"/>
        </w:rPr>
        <w:t>Đ</w:t>
      </w:r>
      <w:r w:rsidRPr="00394F18">
        <w:rPr>
          <w:sz w:val="28"/>
          <w:szCs w:val="28"/>
          <w:lang w:val="vi-VN"/>
        </w:rPr>
        <w:t>/TW, ngày 03/10/2017 của Bộ Chính trị).</w:t>
      </w:r>
    </w:p>
    <w:p w:rsidR="00784994" w:rsidRPr="00394F18" w:rsidRDefault="00784994" w:rsidP="00784994">
      <w:pPr>
        <w:spacing w:before="120" w:after="280" w:afterAutospacing="1"/>
        <w:jc w:val="both"/>
        <w:rPr>
          <w:sz w:val="28"/>
          <w:szCs w:val="28"/>
        </w:rPr>
      </w:pPr>
      <w:r w:rsidRPr="00394F18">
        <w:rPr>
          <w:sz w:val="28"/>
          <w:szCs w:val="28"/>
          <w:lang w:val="vi-VN"/>
        </w:rPr>
        <w:t>Trong quá trình thực hiện chuyên đề, có vấn đề gì nảy sinh, đề nghị các đồng chí thông tin kịp thời với Ban Tuyên giáo Trung ương./.</w:t>
      </w:r>
    </w:p>
    <w:p w:rsidR="00784994" w:rsidRPr="00394F18" w:rsidRDefault="00784994" w:rsidP="00784994">
      <w:pPr>
        <w:spacing w:before="120" w:after="280" w:afterAutospacing="1"/>
        <w:rPr>
          <w:sz w:val="28"/>
          <w:szCs w:val="28"/>
        </w:rPr>
      </w:pPr>
      <w:r w:rsidRPr="00394F18">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08"/>
        <w:gridCol w:w="4848"/>
      </w:tblGrid>
      <w:tr w:rsidR="00784994" w:rsidRPr="00394F18" w:rsidTr="00FE5DC0">
        <w:tc>
          <w:tcPr>
            <w:tcW w:w="4008" w:type="dxa"/>
            <w:tcBorders>
              <w:top w:val="nil"/>
              <w:left w:val="nil"/>
              <w:bottom w:val="nil"/>
              <w:right w:val="nil"/>
              <w:tl2br w:val="nil"/>
              <w:tr2bl w:val="nil"/>
            </w:tcBorders>
            <w:shd w:val="clear" w:color="auto" w:fill="auto"/>
            <w:tcMar>
              <w:top w:w="0" w:type="dxa"/>
              <w:left w:w="108" w:type="dxa"/>
              <w:bottom w:w="0" w:type="dxa"/>
              <w:right w:w="108" w:type="dxa"/>
            </w:tcMar>
          </w:tcPr>
          <w:p w:rsidR="00784994" w:rsidRPr="00394F18" w:rsidRDefault="00784994" w:rsidP="00FE5DC0">
            <w:pPr>
              <w:spacing w:before="120"/>
              <w:rPr>
                <w:sz w:val="28"/>
                <w:szCs w:val="28"/>
              </w:rPr>
            </w:pPr>
            <w:r w:rsidRPr="00394F18">
              <w:rPr>
                <w:b/>
                <w:bCs/>
                <w:i/>
                <w:iCs/>
                <w:sz w:val="28"/>
                <w:szCs w:val="28"/>
                <w:lang w:val="vi-VN"/>
              </w:rPr>
              <w:br/>
              <w:t>Nơi nhận:</w:t>
            </w:r>
            <w:r w:rsidRPr="00394F18">
              <w:rPr>
                <w:b/>
                <w:bCs/>
                <w:i/>
                <w:iCs/>
                <w:sz w:val="28"/>
                <w:szCs w:val="28"/>
                <w:lang w:val="vi-VN"/>
              </w:rPr>
              <w:br/>
            </w:r>
            <w:r w:rsidRPr="00394F18">
              <w:rPr>
                <w:sz w:val="28"/>
                <w:szCs w:val="28"/>
                <w:lang w:val="vi-VN"/>
              </w:rPr>
              <w:t>- Thường tr</w:t>
            </w:r>
            <w:r w:rsidRPr="00394F18">
              <w:rPr>
                <w:sz w:val="28"/>
                <w:szCs w:val="28"/>
              </w:rPr>
              <w:t>ự</w:t>
            </w:r>
            <w:r w:rsidRPr="00394F18">
              <w:rPr>
                <w:sz w:val="28"/>
                <w:szCs w:val="28"/>
                <w:lang w:val="vi-VN"/>
              </w:rPr>
              <w:t>c Ban Bí thư (để b/c)</w:t>
            </w:r>
            <w:r w:rsidRPr="00394F18">
              <w:rPr>
                <w:sz w:val="28"/>
                <w:szCs w:val="28"/>
              </w:rPr>
              <w:t>,</w:t>
            </w:r>
            <w:r w:rsidRPr="00394F18">
              <w:rPr>
                <w:sz w:val="28"/>
                <w:szCs w:val="28"/>
              </w:rPr>
              <w:br/>
            </w:r>
            <w:r w:rsidRPr="00394F18">
              <w:rPr>
                <w:sz w:val="28"/>
                <w:szCs w:val="28"/>
                <w:lang w:val="vi-VN"/>
              </w:rPr>
              <w:t>- Văn phòng TW Đảng, các ban đảng TW, các đảng đoàn, ban cán s</w:t>
            </w:r>
            <w:r w:rsidRPr="00394F18">
              <w:rPr>
                <w:sz w:val="28"/>
                <w:szCs w:val="28"/>
              </w:rPr>
              <w:t xml:space="preserve">ự </w:t>
            </w:r>
            <w:r w:rsidRPr="00394F18">
              <w:rPr>
                <w:sz w:val="28"/>
                <w:szCs w:val="28"/>
                <w:lang w:val="vi-VN"/>
              </w:rPr>
              <w:t>đảng, các t</w:t>
            </w:r>
            <w:r w:rsidRPr="00394F18">
              <w:rPr>
                <w:sz w:val="28"/>
                <w:szCs w:val="28"/>
              </w:rPr>
              <w:t>ỉ</w:t>
            </w:r>
            <w:r w:rsidRPr="00394F18">
              <w:rPr>
                <w:sz w:val="28"/>
                <w:szCs w:val="28"/>
                <w:lang w:val="vi-VN"/>
              </w:rPr>
              <w:t>nh ủy, thành ủy, đ</w:t>
            </w:r>
            <w:r w:rsidRPr="00394F18">
              <w:rPr>
                <w:sz w:val="28"/>
                <w:szCs w:val="28"/>
              </w:rPr>
              <w:t>ả</w:t>
            </w:r>
            <w:r w:rsidRPr="00394F18">
              <w:rPr>
                <w:sz w:val="28"/>
                <w:szCs w:val="28"/>
                <w:lang w:val="vi-VN"/>
              </w:rPr>
              <w:t>ng ủy trực thuộc TW,</w:t>
            </w:r>
            <w:r w:rsidRPr="00394F18">
              <w:rPr>
                <w:sz w:val="28"/>
                <w:szCs w:val="28"/>
                <w:lang w:val="vi-VN"/>
              </w:rPr>
              <w:br/>
              <w:t>- Ban Bí thư Trung ương Đoàn TNCSHCM,</w:t>
            </w:r>
            <w:r w:rsidRPr="00394F18">
              <w:rPr>
                <w:sz w:val="28"/>
                <w:szCs w:val="28"/>
                <w:lang w:val="vi-VN"/>
              </w:rPr>
              <w:br/>
              <w:t xml:space="preserve">- Ban tuyên giáo tỉnh ủy, thành ủy, đang ủy </w:t>
            </w:r>
            <w:r w:rsidRPr="00394F18">
              <w:rPr>
                <w:sz w:val="28"/>
                <w:szCs w:val="28"/>
              </w:rPr>
              <w:t>tr</w:t>
            </w:r>
            <w:r w:rsidRPr="00394F18">
              <w:rPr>
                <w:sz w:val="28"/>
                <w:szCs w:val="28"/>
                <w:lang w:val="vi-VN"/>
              </w:rPr>
              <w:t>ực thuộc Trung ương, Tổng cục Chính trị Quân đội nhân dân Việt Nam, Tổng cục Chính trị Công an nhân dân,</w:t>
            </w:r>
            <w:r w:rsidRPr="00394F18">
              <w:rPr>
                <w:sz w:val="28"/>
                <w:szCs w:val="28"/>
                <w:lang w:val="vi-VN"/>
              </w:rPr>
              <w:br/>
              <w:t xml:space="preserve">- Các cơ quan báo chí của Trung </w:t>
            </w:r>
            <w:r w:rsidRPr="00394F18">
              <w:rPr>
                <w:sz w:val="28"/>
                <w:szCs w:val="28"/>
                <w:lang w:val="vi-VN"/>
              </w:rPr>
              <w:lastRenderedPageBreak/>
              <w:t>ương và báo đảng của các t</w:t>
            </w:r>
            <w:r w:rsidRPr="00394F18">
              <w:rPr>
                <w:sz w:val="28"/>
                <w:szCs w:val="28"/>
              </w:rPr>
              <w:t>ỉ</w:t>
            </w:r>
            <w:r w:rsidRPr="00394F18">
              <w:rPr>
                <w:sz w:val="28"/>
                <w:szCs w:val="28"/>
                <w:lang w:val="vi-VN"/>
              </w:rPr>
              <w:t>nh, thành phố trực thuộc Trung ương,</w:t>
            </w:r>
            <w:r w:rsidRPr="00394F18">
              <w:rPr>
                <w:sz w:val="28"/>
                <w:szCs w:val="28"/>
                <w:lang w:val="vi-VN"/>
              </w:rPr>
              <w:br/>
              <w:t>- Các đồng chí lãnh đạo Ban (để b/c),</w:t>
            </w:r>
            <w:r w:rsidRPr="00394F18">
              <w:rPr>
                <w:sz w:val="28"/>
                <w:szCs w:val="28"/>
                <w:lang w:val="vi-VN"/>
              </w:rPr>
              <w:br/>
              <w:t>- Bộ phận Chuyên trách 05 (10),</w:t>
            </w:r>
            <w:r w:rsidRPr="00394F18">
              <w:rPr>
                <w:sz w:val="28"/>
                <w:szCs w:val="28"/>
                <w:lang w:val="vi-VN"/>
              </w:rPr>
              <w:br/>
              <w:t>- Lưu HC.</w:t>
            </w:r>
          </w:p>
        </w:tc>
        <w:tc>
          <w:tcPr>
            <w:tcW w:w="4848" w:type="dxa"/>
            <w:tcBorders>
              <w:top w:val="nil"/>
              <w:left w:val="nil"/>
              <w:bottom w:val="nil"/>
              <w:right w:val="nil"/>
              <w:tl2br w:val="nil"/>
              <w:tr2bl w:val="nil"/>
            </w:tcBorders>
            <w:shd w:val="clear" w:color="auto" w:fill="auto"/>
            <w:tcMar>
              <w:top w:w="0" w:type="dxa"/>
              <w:left w:w="108" w:type="dxa"/>
              <w:bottom w:w="0" w:type="dxa"/>
              <w:right w:w="108" w:type="dxa"/>
            </w:tcMar>
          </w:tcPr>
          <w:p w:rsidR="00784994" w:rsidRPr="00394F18" w:rsidRDefault="00784994" w:rsidP="00FE5DC0">
            <w:pPr>
              <w:spacing w:before="120"/>
              <w:jc w:val="center"/>
              <w:rPr>
                <w:sz w:val="28"/>
                <w:szCs w:val="28"/>
              </w:rPr>
            </w:pPr>
            <w:r w:rsidRPr="00394F18">
              <w:rPr>
                <w:b/>
                <w:bCs/>
                <w:sz w:val="28"/>
                <w:szCs w:val="28"/>
              </w:rPr>
              <w:lastRenderedPageBreak/>
              <w:t>K/T TRƯỞNG BAN</w:t>
            </w:r>
            <w:r w:rsidRPr="00394F18">
              <w:rPr>
                <w:b/>
                <w:bCs/>
                <w:sz w:val="28"/>
                <w:szCs w:val="28"/>
              </w:rPr>
              <w:br/>
              <w:t>PHÓ TRƯỞNG BAN THƯỜNG TRỰC</w:t>
            </w:r>
            <w:r w:rsidRPr="00394F18">
              <w:rPr>
                <w:b/>
                <w:bCs/>
                <w:sz w:val="28"/>
                <w:szCs w:val="28"/>
                <w:lang w:val="vi-VN"/>
              </w:rPr>
              <w:br/>
            </w:r>
            <w:r w:rsidRPr="00394F18">
              <w:rPr>
                <w:b/>
                <w:bCs/>
                <w:sz w:val="28"/>
                <w:szCs w:val="28"/>
                <w:lang w:val="vi-VN"/>
              </w:rPr>
              <w:br/>
            </w:r>
            <w:r w:rsidRPr="00394F18">
              <w:rPr>
                <w:b/>
                <w:bCs/>
                <w:sz w:val="28"/>
                <w:szCs w:val="28"/>
                <w:lang w:val="vi-VN"/>
              </w:rPr>
              <w:br/>
            </w:r>
            <w:r w:rsidRPr="00394F18">
              <w:rPr>
                <w:b/>
                <w:bCs/>
                <w:sz w:val="28"/>
                <w:szCs w:val="28"/>
                <w:lang w:val="vi-VN"/>
              </w:rPr>
              <w:br/>
            </w:r>
            <w:r w:rsidRPr="00394F18">
              <w:rPr>
                <w:b/>
                <w:bCs/>
                <w:sz w:val="28"/>
                <w:szCs w:val="28"/>
                <w:lang w:val="vi-VN"/>
              </w:rPr>
              <w:br/>
            </w:r>
            <w:r w:rsidRPr="00394F18">
              <w:rPr>
                <w:b/>
                <w:bCs/>
                <w:sz w:val="28"/>
                <w:szCs w:val="28"/>
              </w:rPr>
              <w:t>Võ Văn Phuông</w:t>
            </w:r>
          </w:p>
        </w:tc>
      </w:tr>
    </w:tbl>
    <w:p w:rsidR="00784994" w:rsidRPr="00394F18" w:rsidRDefault="00784994" w:rsidP="00784994">
      <w:pPr>
        <w:spacing w:before="120" w:after="280" w:afterAutospacing="1"/>
        <w:rPr>
          <w:sz w:val="28"/>
          <w:szCs w:val="28"/>
        </w:rPr>
      </w:pPr>
      <w:r w:rsidRPr="00394F18">
        <w:rPr>
          <w:sz w:val="28"/>
          <w:szCs w:val="28"/>
        </w:rPr>
        <w:lastRenderedPageBreak/>
        <w:t> </w:t>
      </w:r>
    </w:p>
    <w:p w:rsidR="00FF7049" w:rsidRPr="0080500B" w:rsidRDefault="008C47C3">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7C3" w:rsidRDefault="008C47C3" w:rsidP="0080500B">
      <w:r>
        <w:separator/>
      </w:r>
    </w:p>
  </w:endnote>
  <w:endnote w:type="continuationSeparator" w:id="0">
    <w:p w:rsidR="008C47C3" w:rsidRDefault="008C47C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7C3" w:rsidRDefault="008C47C3" w:rsidP="0080500B">
      <w:r>
        <w:separator/>
      </w:r>
    </w:p>
  </w:footnote>
  <w:footnote w:type="continuationSeparator" w:id="0">
    <w:p w:rsidR="008C47C3" w:rsidRDefault="008C47C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C47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C47C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C47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94"/>
    <w:rsid w:val="00570ED1"/>
    <w:rsid w:val="00784994"/>
    <w:rsid w:val="0080500B"/>
    <w:rsid w:val="008C47C3"/>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E5E4952-6083-47DD-8B44-F8FDAD83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9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2020-05-14T09:49:00Z</dcterms:created>
  <dcterms:modified xsi:type="dcterms:W3CDTF">2020-05-14T09:49:00Z</dcterms:modified>
</cp:coreProperties>
</file>