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86652" w14:textId="0225A897" w:rsidR="0063663F" w:rsidRDefault="00000000">
      <w:pPr>
        <w:spacing w:before="48" w:after="48"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đề nghị cấp giấy phép chặt hạ, dịch chuyển cây xanh</w:t>
      </w:r>
      <w:r w:rsidR="0017741E">
        <w:rPr>
          <w:rFonts w:ascii="Times New Roman" w:eastAsia="Times New Roman" w:hAnsi="Times New Roman" w:cs="Times New Roman"/>
          <w:b/>
          <w:color w:val="FF0000"/>
          <w:sz w:val="28"/>
          <w:szCs w:val="28"/>
        </w:rPr>
        <w:t xml:space="preserve"> mới nhất 2025 </w:t>
      </w:r>
    </w:p>
    <w:p w14:paraId="5F69633F" w14:textId="1EB4A050" w:rsidR="0063663F" w:rsidRDefault="0017741E" w:rsidP="0017741E">
      <w:pPr>
        <w:spacing w:before="48" w:after="48" w:line="360" w:lineRule="auto"/>
        <w:jc w:val="both"/>
        <w:rPr>
          <w:rFonts w:ascii="Times New Roman" w:eastAsia="Times New Roman" w:hAnsi="Times New Roman" w:cs="Times New Roman"/>
          <w:i/>
          <w:sz w:val="28"/>
          <w:szCs w:val="28"/>
        </w:rPr>
      </w:pPr>
      <w:r w:rsidRPr="0017741E">
        <w:rPr>
          <w:rFonts w:ascii="Times New Roman" w:eastAsia="Times New Roman" w:hAnsi="Times New Roman" w:cs="Times New Roman"/>
          <w:i/>
          <w:sz w:val="28"/>
          <w:szCs w:val="28"/>
        </w:rPr>
        <w:t>Mẫu Đơn đề nghị cấp giấy phép chặt hạ, dịch chuyển cây xanh mới nhất hiện nay là mẫu số 01 được quy định tại Nghị định 258/2025/NĐ-CP.</w:t>
      </w:r>
      <w:r>
        <w:rPr>
          <w:rFonts w:ascii="Times New Roman" w:eastAsia="Times New Roman" w:hAnsi="Times New Roman" w:cs="Times New Roman"/>
          <w:i/>
          <w:sz w:val="28"/>
          <w:szCs w:val="28"/>
        </w:rPr>
        <w:t xml:space="preserve"> </w:t>
      </w:r>
      <w:r w:rsidR="00000000">
        <w:rPr>
          <w:rFonts w:ascii="Times New Roman" w:eastAsia="Times New Roman" w:hAnsi="Times New Roman" w:cs="Times New Roman"/>
          <w:i/>
          <w:sz w:val="28"/>
          <w:szCs w:val="28"/>
        </w:rPr>
        <w:t>Bài viết này của VietJack sẽ gửi đến bạn mẫu đơn đề nghị cấp giấy phép chặt hạ, dịch chuyển cây xanh mới nhất năm 2025</w:t>
      </w:r>
      <w:r>
        <w:rPr>
          <w:rFonts w:ascii="Times New Roman" w:eastAsia="Times New Roman" w:hAnsi="Times New Roman" w:cs="Times New Roman"/>
          <w:i/>
          <w:sz w:val="28"/>
          <w:szCs w:val="28"/>
        </w:rPr>
        <w:t xml:space="preserve">. Cùng theo dõi nhé! </w:t>
      </w:r>
    </w:p>
    <w:p w14:paraId="779A7CB8" w14:textId="6FD2FBD5" w:rsidR="0017741E" w:rsidRPr="0017741E" w:rsidRDefault="0017741E" w:rsidP="0017741E">
      <w:pPr>
        <w:spacing w:before="48" w:after="48" w:line="360" w:lineRule="auto"/>
        <w:jc w:val="both"/>
        <w:rPr>
          <w:rFonts w:ascii="Times New Roman" w:eastAsia="Times New Roman" w:hAnsi="Times New Roman" w:cs="Times New Roman"/>
          <w:b/>
          <w:bCs/>
          <w:iCs/>
          <w:sz w:val="28"/>
          <w:szCs w:val="28"/>
        </w:rPr>
      </w:pPr>
      <w:r w:rsidRPr="0017741E">
        <w:rPr>
          <w:rFonts w:ascii="Times New Roman" w:eastAsia="Times New Roman" w:hAnsi="Times New Roman" w:cs="Times New Roman"/>
          <w:b/>
          <w:bCs/>
          <w:iCs/>
          <w:sz w:val="28"/>
          <w:szCs w:val="28"/>
        </w:rPr>
        <w:t xml:space="preserve">1. Mẫu đơn đề nghị cấp giấy phép chặt hạ, dịch chuyển cây xanh là gì? </w:t>
      </w:r>
    </w:p>
    <w:p w14:paraId="78C2C9AA" w14:textId="7434DE37" w:rsidR="0017741E" w:rsidRPr="0017741E" w:rsidRDefault="0017741E" w:rsidP="0017741E">
      <w:pPr>
        <w:spacing w:before="48" w:after="48" w:line="360" w:lineRule="auto"/>
        <w:jc w:val="both"/>
        <w:rPr>
          <w:rFonts w:ascii="Times New Roman" w:eastAsia="Times New Roman" w:hAnsi="Times New Roman" w:cs="Times New Roman"/>
          <w:iCs/>
          <w:sz w:val="28"/>
          <w:szCs w:val="28"/>
        </w:rPr>
      </w:pPr>
      <w:r w:rsidRPr="0017741E">
        <w:rPr>
          <w:rFonts w:ascii="Times New Roman" w:eastAsia="Times New Roman" w:hAnsi="Times New Roman" w:cs="Times New Roman"/>
          <w:iCs/>
          <w:sz w:val="28"/>
          <w:szCs w:val="28"/>
        </w:rPr>
        <w:t xml:space="preserve">Mẫu đơn này là biểu mẫu pháp lý được sử dụng để đề nghị cấp giấy phép chặt hạ, dịch chuyển cây xanh đô thị. Căn cứ theo Nghị định </w:t>
      </w:r>
      <w:r>
        <w:rPr>
          <w:rFonts w:ascii="Times New Roman" w:eastAsia="Times New Roman" w:hAnsi="Times New Roman" w:cs="Times New Roman"/>
          <w:iCs/>
          <w:sz w:val="28"/>
          <w:szCs w:val="28"/>
        </w:rPr>
        <w:t>258/2025</w:t>
      </w:r>
      <w:r w:rsidRPr="0017741E">
        <w:rPr>
          <w:rFonts w:ascii="Times New Roman" w:eastAsia="Times New Roman" w:hAnsi="Times New Roman" w:cs="Times New Roman"/>
          <w:iCs/>
          <w:sz w:val="28"/>
          <w:szCs w:val="28"/>
        </w:rPr>
        <w:t>/NĐ-CP, người dân hoặc tổ chức cần điền thông tin đầy đủ về lý do và vị trí cây xanh cần xử lý để được xem xét và phê duyệt.</w:t>
      </w:r>
    </w:p>
    <w:p w14:paraId="6911482B" w14:textId="77777777" w:rsidR="0063663F" w:rsidRDefault="00000000">
      <w:pPr>
        <w:shd w:val="clear" w:color="auto" w:fill="FFFFFF"/>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5DB8ADC" wp14:editId="526AD484">
            <wp:extent cx="5943600" cy="364934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3649345"/>
                    </a:xfrm>
                    <a:prstGeom prst="rect">
                      <a:avLst/>
                    </a:prstGeom>
                    <a:ln/>
                  </pic:spPr>
                </pic:pic>
              </a:graphicData>
            </a:graphic>
          </wp:inline>
        </w:drawing>
      </w:r>
    </w:p>
    <w:p w14:paraId="1BC43AE1" w14:textId="77777777" w:rsidR="0017741E" w:rsidRDefault="00000000" w:rsidP="0017741E">
      <w:pPr>
        <w:shd w:val="clear" w:color="auto" w:fill="FFFFFF"/>
        <w:spacing w:before="48" w:after="48"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Mẫu đơn đề nghị cấp giấy phép và giấy phép chặt hạ, dịch chuyển cây xanh đô thị</w:t>
      </w:r>
      <w:r w:rsidR="0017741E">
        <w:rPr>
          <w:rFonts w:ascii="Times New Roman" w:eastAsia="Times New Roman" w:hAnsi="Times New Roman" w:cs="Times New Roman"/>
          <w:i/>
          <w:sz w:val="28"/>
          <w:szCs w:val="28"/>
        </w:rPr>
        <w:t xml:space="preserve">. </w:t>
      </w:r>
    </w:p>
    <w:p w14:paraId="101B7DCE" w14:textId="6DCAD196" w:rsidR="0017741E" w:rsidRDefault="0017741E">
      <w:pPr>
        <w:shd w:val="clear" w:color="auto" w:fill="FFFFFF"/>
        <w:spacing w:before="48" w:after="48"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Mẫu Đơn đề nghị cấp giấy phép chặt hạ, dịch chuyển cây xanh mới nhất 2025 </w:t>
      </w:r>
    </w:p>
    <w:p w14:paraId="16341D25" w14:textId="2B576E99" w:rsidR="0017741E" w:rsidRPr="0017741E" w:rsidRDefault="0017741E">
      <w:pPr>
        <w:shd w:val="clear" w:color="auto" w:fill="FFFFFF"/>
        <w:spacing w:before="48" w:after="48" w:line="360" w:lineRule="auto"/>
        <w:jc w:val="both"/>
        <w:rPr>
          <w:rFonts w:ascii="Times New Roman" w:eastAsia="Times New Roman" w:hAnsi="Times New Roman" w:cs="Times New Roman"/>
          <w:bCs/>
          <w:sz w:val="28"/>
          <w:szCs w:val="28"/>
        </w:rPr>
      </w:pPr>
      <w:r w:rsidRPr="0017741E">
        <w:rPr>
          <w:rFonts w:ascii="Times New Roman" w:eastAsia="Times New Roman" w:hAnsi="Times New Roman" w:cs="Times New Roman"/>
          <w:bCs/>
          <w:sz w:val="28"/>
          <w:szCs w:val="28"/>
        </w:rPr>
        <w:t>Mẫu Đơn đề nghị cấp giấy phép chặt hạ, dịch chuyển cây xanh mới nhất hiện nay là mẫu số 01 được ban hành kèm theo Nghị định 258/2025/NĐ-CP.</w:t>
      </w:r>
    </w:p>
    <w:tbl>
      <w:tblPr>
        <w:tblStyle w:val="a"/>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2"/>
      </w:tblGrid>
      <w:tr w:rsidR="0063663F" w14:paraId="669311AB" w14:textId="77777777">
        <w:tc>
          <w:tcPr>
            <w:tcW w:w="9962" w:type="dxa"/>
          </w:tcPr>
          <w:p w14:paraId="110264CC" w14:textId="543AB122" w:rsidR="0063663F" w:rsidRDefault="00000000" w:rsidP="0017741E">
            <w:pPr>
              <w:shd w:val="clear" w:color="auto" w:fill="FFFFFF"/>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CỘNG HÒA XÃ HỘI CHỦ NGHĨA VIỆT NAM</w:t>
            </w:r>
            <w:r>
              <w:rPr>
                <w:rFonts w:ascii="Times New Roman" w:eastAsia="Times New Roman" w:hAnsi="Times New Roman" w:cs="Times New Roman"/>
                <w:b/>
                <w:sz w:val="28"/>
                <w:szCs w:val="28"/>
              </w:rPr>
              <w:br/>
              <w:t>Độc lập – Tự do – Hạnh phúc</w:t>
            </w:r>
            <w:r>
              <w:rPr>
                <w:rFonts w:ascii="Times New Roman" w:eastAsia="Times New Roman" w:hAnsi="Times New Roman" w:cs="Times New Roman"/>
                <w:b/>
                <w:sz w:val="28"/>
                <w:szCs w:val="28"/>
              </w:rPr>
              <w:br/>
              <w:t>--------------</w:t>
            </w:r>
          </w:p>
          <w:p w14:paraId="23E1A68D" w14:textId="77777777" w:rsidR="0063663F" w:rsidRDefault="00000000">
            <w:pPr>
              <w:shd w:val="clear" w:color="auto" w:fill="FFFFFF"/>
              <w:spacing w:before="48" w:after="48"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ĐỀ NGHỊ</w:t>
            </w:r>
            <w:r>
              <w:rPr>
                <w:rFonts w:ascii="Times New Roman" w:eastAsia="Times New Roman" w:hAnsi="Times New Roman" w:cs="Times New Roman"/>
                <w:b/>
                <w:sz w:val="28"/>
                <w:szCs w:val="28"/>
              </w:rPr>
              <w:br/>
              <w:t>CẤP GIẤY PHÉP CHẶT HẠ, DỊCH CHUYỂN CÂY XANH ĐÔ THỊ</w:t>
            </w:r>
          </w:p>
          <w:p w14:paraId="4AF56F5B" w14:textId="44BDC568" w:rsidR="0017741E" w:rsidRDefault="0017741E">
            <w:pPr>
              <w:shd w:val="clear" w:color="auto" w:fill="FFFFFF"/>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p w14:paraId="22BF2ACB" w14:textId="3F4B0E55" w:rsidR="0063663F" w:rsidRDefault="00000000" w:rsidP="0017741E">
            <w:pPr>
              <w:shd w:val="clear" w:color="auto" w:fill="FFFFFF"/>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Kính gửi: Cơ quan cấp giấy phép</w:t>
            </w:r>
            <w:r w:rsidR="0017741E">
              <w:rPr>
                <w:rFonts w:ascii="Times New Roman" w:eastAsia="Times New Roman" w:hAnsi="Times New Roman" w:cs="Times New Roman"/>
                <w:sz w:val="28"/>
                <w:szCs w:val="28"/>
              </w:rPr>
              <w:t>.</w:t>
            </w:r>
          </w:p>
          <w:p w14:paraId="4A894458" w14:textId="6C7842C5" w:rsidR="0017741E" w:rsidRDefault="00000000">
            <w:pPr>
              <w:shd w:val="clear" w:color="auto" w:fill="FFFFFF"/>
              <w:spacing w:before="48" w:after="48"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Tên tổ chức/cá nhân: ..............................</w:t>
            </w:r>
            <w:r w:rsidR="0017741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22C69E9C" w14:textId="159C7CBD" w:rsidR="0063663F" w:rsidRDefault="00000000">
            <w:pPr>
              <w:shd w:val="clear" w:color="auto" w:fill="FFFFFF"/>
              <w:spacing w:before="48" w:after="48"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Địa chỉ: .......................................................................</w:t>
            </w:r>
            <w:r w:rsidR="0017741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289774F7" w14:textId="77777777" w:rsidR="0063663F" w:rsidRDefault="0017741E" w:rsidP="0017741E">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Chức vụ: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6FC0DD4D" w14:textId="77777777" w:rsidR="0017741E" w:rsidRDefault="0017741E" w:rsidP="0017741E">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Số CCCD: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669274F1" w14:textId="77777777" w:rsidR="0017741E" w:rsidRDefault="0017741E" w:rsidP="0017741E">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Địa chỉ: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7DB44A30" w14:textId="77777777" w:rsidR="0017741E" w:rsidRDefault="0017741E" w:rsidP="0017741E">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Điện thoại: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Fax: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565F041B" w14:textId="77777777" w:rsidR="0017741E" w:rsidRDefault="0017741E" w:rsidP="0017741E">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Đề nghị được chặt hạ dịch chuyển cây xanh sau đây: </w:t>
            </w:r>
          </w:p>
          <w:tbl>
            <w:tblPr>
              <w:tblStyle w:val="TableGrid"/>
              <w:tblW w:w="0" w:type="auto"/>
              <w:tblLook w:val="04A0" w:firstRow="1" w:lastRow="0" w:firstColumn="1" w:lastColumn="0" w:noHBand="0" w:noVBand="1"/>
            </w:tblPr>
            <w:tblGrid>
              <w:gridCol w:w="868"/>
              <w:gridCol w:w="1417"/>
              <w:gridCol w:w="1134"/>
              <w:gridCol w:w="1559"/>
              <w:gridCol w:w="1701"/>
              <w:gridCol w:w="3057"/>
            </w:tblGrid>
            <w:tr w:rsidR="0017741E" w14:paraId="601838F1" w14:textId="77777777" w:rsidTr="0017741E">
              <w:tc>
                <w:tcPr>
                  <w:tcW w:w="868" w:type="dxa"/>
                  <w:vAlign w:val="center"/>
                </w:tcPr>
                <w:p w14:paraId="0C2B5FC0" w14:textId="09B0D25F" w:rsidR="0017741E" w:rsidRPr="0017741E" w:rsidRDefault="0017741E" w:rsidP="0017741E">
                  <w:pPr>
                    <w:spacing w:before="48" w:after="48" w:line="360" w:lineRule="auto"/>
                    <w:jc w:val="center"/>
                    <w:rPr>
                      <w:rFonts w:ascii="Times New Roman" w:eastAsia="Times New Roman" w:hAnsi="Times New Roman" w:cs="Times New Roman"/>
                      <w:b/>
                      <w:bCs/>
                      <w:sz w:val="28"/>
                      <w:szCs w:val="28"/>
                    </w:rPr>
                  </w:pPr>
                  <w:r w:rsidRPr="0017741E">
                    <w:rPr>
                      <w:rFonts w:ascii="Times New Roman" w:eastAsia="Times New Roman" w:hAnsi="Times New Roman" w:cs="Times New Roman"/>
                      <w:b/>
                      <w:bCs/>
                      <w:sz w:val="28"/>
                      <w:szCs w:val="28"/>
                    </w:rPr>
                    <w:t>STT</w:t>
                  </w:r>
                </w:p>
              </w:tc>
              <w:tc>
                <w:tcPr>
                  <w:tcW w:w="1417" w:type="dxa"/>
                  <w:vAlign w:val="center"/>
                </w:tcPr>
                <w:p w14:paraId="77050032" w14:textId="5360A51D" w:rsidR="0017741E" w:rsidRPr="0017741E" w:rsidRDefault="0017741E" w:rsidP="0017741E">
                  <w:pPr>
                    <w:spacing w:before="48" w:after="48" w:line="360" w:lineRule="auto"/>
                    <w:jc w:val="center"/>
                    <w:rPr>
                      <w:rFonts w:ascii="Times New Roman" w:eastAsia="Times New Roman" w:hAnsi="Times New Roman" w:cs="Times New Roman"/>
                      <w:b/>
                      <w:bCs/>
                      <w:sz w:val="28"/>
                      <w:szCs w:val="28"/>
                    </w:rPr>
                  </w:pPr>
                  <w:r w:rsidRPr="0017741E">
                    <w:rPr>
                      <w:rFonts w:ascii="Times New Roman" w:eastAsia="Times New Roman" w:hAnsi="Times New Roman" w:cs="Times New Roman"/>
                      <w:b/>
                      <w:bCs/>
                      <w:sz w:val="28"/>
                      <w:szCs w:val="28"/>
                    </w:rPr>
                    <w:t>Loại cây</w:t>
                  </w:r>
                </w:p>
              </w:tc>
              <w:tc>
                <w:tcPr>
                  <w:tcW w:w="1134" w:type="dxa"/>
                  <w:vAlign w:val="center"/>
                </w:tcPr>
                <w:p w14:paraId="15E567E4" w14:textId="3DAB2B9E" w:rsidR="0017741E" w:rsidRPr="0017741E" w:rsidRDefault="0017741E" w:rsidP="0017741E">
                  <w:pPr>
                    <w:spacing w:before="48" w:after="48" w:line="360" w:lineRule="auto"/>
                    <w:jc w:val="center"/>
                    <w:rPr>
                      <w:rFonts w:ascii="Times New Roman" w:eastAsia="Times New Roman" w:hAnsi="Times New Roman" w:cs="Times New Roman"/>
                      <w:b/>
                      <w:bCs/>
                      <w:sz w:val="28"/>
                      <w:szCs w:val="28"/>
                    </w:rPr>
                  </w:pPr>
                  <w:r w:rsidRPr="0017741E">
                    <w:rPr>
                      <w:rFonts w:ascii="Times New Roman" w:eastAsia="Times New Roman" w:hAnsi="Times New Roman" w:cs="Times New Roman"/>
                      <w:b/>
                      <w:bCs/>
                      <w:sz w:val="28"/>
                      <w:szCs w:val="28"/>
                    </w:rPr>
                    <w:t>Vị trí</w:t>
                  </w:r>
                </w:p>
              </w:tc>
              <w:tc>
                <w:tcPr>
                  <w:tcW w:w="1559" w:type="dxa"/>
                  <w:vAlign w:val="center"/>
                </w:tcPr>
                <w:p w14:paraId="1CCF54B2" w14:textId="6AB51D52" w:rsidR="0017741E" w:rsidRPr="0017741E" w:rsidRDefault="0017741E" w:rsidP="0017741E">
                  <w:pPr>
                    <w:spacing w:before="48" w:after="48" w:line="360" w:lineRule="auto"/>
                    <w:jc w:val="center"/>
                    <w:rPr>
                      <w:rFonts w:ascii="Times New Roman" w:eastAsia="Times New Roman" w:hAnsi="Times New Roman" w:cs="Times New Roman"/>
                      <w:b/>
                      <w:bCs/>
                      <w:sz w:val="28"/>
                      <w:szCs w:val="28"/>
                    </w:rPr>
                  </w:pPr>
                  <w:r w:rsidRPr="0017741E">
                    <w:rPr>
                      <w:rFonts w:ascii="Times New Roman" w:eastAsia="Times New Roman" w:hAnsi="Times New Roman" w:cs="Times New Roman"/>
                      <w:b/>
                      <w:bCs/>
                      <w:sz w:val="28"/>
                      <w:szCs w:val="28"/>
                    </w:rPr>
                    <w:t>Chiều cao</w:t>
                  </w:r>
                </w:p>
              </w:tc>
              <w:tc>
                <w:tcPr>
                  <w:tcW w:w="1701" w:type="dxa"/>
                  <w:vAlign w:val="center"/>
                </w:tcPr>
                <w:p w14:paraId="58F0F359" w14:textId="4132B339" w:rsidR="0017741E" w:rsidRPr="0017741E" w:rsidRDefault="0017741E" w:rsidP="0017741E">
                  <w:pPr>
                    <w:spacing w:before="48" w:after="48" w:line="360" w:lineRule="auto"/>
                    <w:jc w:val="center"/>
                    <w:rPr>
                      <w:rFonts w:ascii="Times New Roman" w:eastAsia="Times New Roman" w:hAnsi="Times New Roman" w:cs="Times New Roman"/>
                      <w:b/>
                      <w:bCs/>
                      <w:sz w:val="28"/>
                      <w:szCs w:val="28"/>
                    </w:rPr>
                  </w:pPr>
                  <w:r w:rsidRPr="0017741E">
                    <w:rPr>
                      <w:rFonts w:ascii="Times New Roman" w:eastAsia="Times New Roman" w:hAnsi="Times New Roman" w:cs="Times New Roman"/>
                      <w:b/>
                      <w:bCs/>
                      <w:sz w:val="28"/>
                      <w:szCs w:val="28"/>
                    </w:rPr>
                    <w:t>Đường kính</w:t>
                  </w:r>
                </w:p>
              </w:tc>
              <w:tc>
                <w:tcPr>
                  <w:tcW w:w="3057" w:type="dxa"/>
                  <w:vAlign w:val="center"/>
                </w:tcPr>
                <w:p w14:paraId="49645AA9" w14:textId="77777777" w:rsidR="0017741E" w:rsidRDefault="0017741E" w:rsidP="0017741E">
                  <w:pPr>
                    <w:spacing w:before="48" w:after="48" w:line="360" w:lineRule="auto"/>
                    <w:jc w:val="center"/>
                    <w:rPr>
                      <w:rFonts w:ascii="Times New Roman" w:eastAsia="Times New Roman" w:hAnsi="Times New Roman" w:cs="Times New Roman"/>
                      <w:b/>
                      <w:bCs/>
                      <w:sz w:val="28"/>
                      <w:szCs w:val="28"/>
                    </w:rPr>
                  </w:pPr>
                  <w:r w:rsidRPr="0017741E">
                    <w:rPr>
                      <w:rFonts w:ascii="Times New Roman" w:eastAsia="Times New Roman" w:hAnsi="Times New Roman" w:cs="Times New Roman"/>
                      <w:b/>
                      <w:bCs/>
                      <w:sz w:val="28"/>
                      <w:szCs w:val="28"/>
                    </w:rPr>
                    <w:t xml:space="preserve">Mô tả </w:t>
                  </w:r>
                </w:p>
                <w:p w14:paraId="2EB49080" w14:textId="511262C7" w:rsidR="0017741E" w:rsidRPr="0017741E" w:rsidRDefault="0017741E" w:rsidP="0017741E">
                  <w:pPr>
                    <w:spacing w:before="48" w:after="48" w:line="360" w:lineRule="auto"/>
                    <w:jc w:val="center"/>
                    <w:rPr>
                      <w:rFonts w:ascii="Times New Roman" w:eastAsia="Times New Roman" w:hAnsi="Times New Roman" w:cs="Times New Roman"/>
                      <w:b/>
                      <w:bCs/>
                      <w:sz w:val="28"/>
                      <w:szCs w:val="28"/>
                    </w:rPr>
                  </w:pPr>
                  <w:r w:rsidRPr="0017741E">
                    <w:rPr>
                      <w:rFonts w:ascii="Times New Roman" w:eastAsia="Times New Roman" w:hAnsi="Times New Roman" w:cs="Times New Roman"/>
                      <w:b/>
                      <w:bCs/>
                      <w:sz w:val="28"/>
                      <w:szCs w:val="28"/>
                    </w:rPr>
                    <w:t>tình trạng cây xanh</w:t>
                  </w:r>
                </w:p>
              </w:tc>
            </w:tr>
            <w:tr w:rsidR="0017741E" w14:paraId="7F0A3EC2" w14:textId="77777777" w:rsidTr="0017741E">
              <w:tc>
                <w:tcPr>
                  <w:tcW w:w="868" w:type="dxa"/>
                </w:tcPr>
                <w:p w14:paraId="1C4D6978" w14:textId="77777777" w:rsidR="0017741E" w:rsidRDefault="0017741E" w:rsidP="0017741E">
                  <w:pPr>
                    <w:spacing w:before="48" w:after="48" w:line="360" w:lineRule="auto"/>
                    <w:jc w:val="both"/>
                    <w:rPr>
                      <w:rFonts w:ascii="Times New Roman" w:eastAsia="Times New Roman" w:hAnsi="Times New Roman" w:cs="Times New Roman"/>
                      <w:sz w:val="28"/>
                      <w:szCs w:val="28"/>
                    </w:rPr>
                  </w:pPr>
                </w:p>
              </w:tc>
              <w:tc>
                <w:tcPr>
                  <w:tcW w:w="1417" w:type="dxa"/>
                </w:tcPr>
                <w:p w14:paraId="60D3D3FE" w14:textId="77777777" w:rsidR="0017741E" w:rsidRDefault="0017741E" w:rsidP="0017741E">
                  <w:pPr>
                    <w:spacing w:before="48" w:after="48" w:line="360" w:lineRule="auto"/>
                    <w:jc w:val="both"/>
                    <w:rPr>
                      <w:rFonts w:ascii="Times New Roman" w:eastAsia="Times New Roman" w:hAnsi="Times New Roman" w:cs="Times New Roman"/>
                      <w:sz w:val="28"/>
                      <w:szCs w:val="28"/>
                    </w:rPr>
                  </w:pPr>
                </w:p>
              </w:tc>
              <w:tc>
                <w:tcPr>
                  <w:tcW w:w="1134" w:type="dxa"/>
                </w:tcPr>
                <w:p w14:paraId="3978A857" w14:textId="77777777" w:rsidR="0017741E" w:rsidRDefault="0017741E" w:rsidP="0017741E">
                  <w:pPr>
                    <w:spacing w:before="48" w:after="48" w:line="360" w:lineRule="auto"/>
                    <w:jc w:val="both"/>
                    <w:rPr>
                      <w:rFonts w:ascii="Times New Roman" w:eastAsia="Times New Roman" w:hAnsi="Times New Roman" w:cs="Times New Roman"/>
                      <w:sz w:val="28"/>
                      <w:szCs w:val="28"/>
                    </w:rPr>
                  </w:pPr>
                </w:p>
              </w:tc>
              <w:tc>
                <w:tcPr>
                  <w:tcW w:w="1559" w:type="dxa"/>
                </w:tcPr>
                <w:p w14:paraId="64DEEF1D" w14:textId="77777777" w:rsidR="0017741E" w:rsidRDefault="0017741E" w:rsidP="0017741E">
                  <w:pPr>
                    <w:spacing w:before="48" w:after="48" w:line="360" w:lineRule="auto"/>
                    <w:jc w:val="both"/>
                    <w:rPr>
                      <w:rFonts w:ascii="Times New Roman" w:eastAsia="Times New Roman" w:hAnsi="Times New Roman" w:cs="Times New Roman"/>
                      <w:sz w:val="28"/>
                      <w:szCs w:val="28"/>
                    </w:rPr>
                  </w:pPr>
                </w:p>
              </w:tc>
              <w:tc>
                <w:tcPr>
                  <w:tcW w:w="1701" w:type="dxa"/>
                </w:tcPr>
                <w:p w14:paraId="57881FBF" w14:textId="77777777" w:rsidR="0017741E" w:rsidRDefault="0017741E" w:rsidP="0017741E">
                  <w:pPr>
                    <w:spacing w:before="48" w:after="48" w:line="360" w:lineRule="auto"/>
                    <w:jc w:val="both"/>
                    <w:rPr>
                      <w:rFonts w:ascii="Times New Roman" w:eastAsia="Times New Roman" w:hAnsi="Times New Roman" w:cs="Times New Roman"/>
                      <w:sz w:val="28"/>
                      <w:szCs w:val="28"/>
                    </w:rPr>
                  </w:pPr>
                </w:p>
              </w:tc>
              <w:tc>
                <w:tcPr>
                  <w:tcW w:w="3057" w:type="dxa"/>
                </w:tcPr>
                <w:p w14:paraId="1C36D807" w14:textId="77777777" w:rsidR="0017741E" w:rsidRDefault="0017741E" w:rsidP="0017741E">
                  <w:pPr>
                    <w:spacing w:before="48" w:after="48" w:line="360" w:lineRule="auto"/>
                    <w:jc w:val="both"/>
                    <w:rPr>
                      <w:rFonts w:ascii="Times New Roman" w:eastAsia="Times New Roman" w:hAnsi="Times New Roman" w:cs="Times New Roman"/>
                      <w:sz w:val="28"/>
                      <w:szCs w:val="28"/>
                    </w:rPr>
                  </w:pPr>
                </w:p>
              </w:tc>
            </w:tr>
            <w:tr w:rsidR="0017741E" w14:paraId="20131BE6" w14:textId="77777777" w:rsidTr="0017741E">
              <w:tc>
                <w:tcPr>
                  <w:tcW w:w="868" w:type="dxa"/>
                </w:tcPr>
                <w:p w14:paraId="47169DD9" w14:textId="77777777" w:rsidR="0017741E" w:rsidRDefault="0017741E" w:rsidP="0017741E">
                  <w:pPr>
                    <w:spacing w:before="48" w:after="48" w:line="360" w:lineRule="auto"/>
                    <w:jc w:val="both"/>
                    <w:rPr>
                      <w:rFonts w:ascii="Times New Roman" w:eastAsia="Times New Roman" w:hAnsi="Times New Roman" w:cs="Times New Roman"/>
                      <w:sz w:val="28"/>
                      <w:szCs w:val="28"/>
                    </w:rPr>
                  </w:pPr>
                </w:p>
              </w:tc>
              <w:tc>
                <w:tcPr>
                  <w:tcW w:w="1417" w:type="dxa"/>
                </w:tcPr>
                <w:p w14:paraId="49B273F6" w14:textId="77777777" w:rsidR="0017741E" w:rsidRDefault="0017741E" w:rsidP="0017741E">
                  <w:pPr>
                    <w:spacing w:before="48" w:after="48" w:line="360" w:lineRule="auto"/>
                    <w:jc w:val="both"/>
                    <w:rPr>
                      <w:rFonts w:ascii="Times New Roman" w:eastAsia="Times New Roman" w:hAnsi="Times New Roman" w:cs="Times New Roman"/>
                      <w:sz w:val="28"/>
                      <w:szCs w:val="28"/>
                    </w:rPr>
                  </w:pPr>
                </w:p>
              </w:tc>
              <w:tc>
                <w:tcPr>
                  <w:tcW w:w="1134" w:type="dxa"/>
                </w:tcPr>
                <w:p w14:paraId="5E176DF2" w14:textId="77777777" w:rsidR="0017741E" w:rsidRDefault="0017741E" w:rsidP="0017741E">
                  <w:pPr>
                    <w:spacing w:before="48" w:after="48" w:line="360" w:lineRule="auto"/>
                    <w:jc w:val="both"/>
                    <w:rPr>
                      <w:rFonts w:ascii="Times New Roman" w:eastAsia="Times New Roman" w:hAnsi="Times New Roman" w:cs="Times New Roman"/>
                      <w:sz w:val="28"/>
                      <w:szCs w:val="28"/>
                    </w:rPr>
                  </w:pPr>
                </w:p>
              </w:tc>
              <w:tc>
                <w:tcPr>
                  <w:tcW w:w="1559" w:type="dxa"/>
                </w:tcPr>
                <w:p w14:paraId="43E1C4FD" w14:textId="77777777" w:rsidR="0017741E" w:rsidRDefault="0017741E" w:rsidP="0017741E">
                  <w:pPr>
                    <w:spacing w:before="48" w:after="48" w:line="360" w:lineRule="auto"/>
                    <w:jc w:val="both"/>
                    <w:rPr>
                      <w:rFonts w:ascii="Times New Roman" w:eastAsia="Times New Roman" w:hAnsi="Times New Roman" w:cs="Times New Roman"/>
                      <w:sz w:val="28"/>
                      <w:szCs w:val="28"/>
                    </w:rPr>
                  </w:pPr>
                </w:p>
              </w:tc>
              <w:tc>
                <w:tcPr>
                  <w:tcW w:w="1701" w:type="dxa"/>
                </w:tcPr>
                <w:p w14:paraId="474F0337" w14:textId="77777777" w:rsidR="0017741E" w:rsidRDefault="0017741E" w:rsidP="0017741E">
                  <w:pPr>
                    <w:spacing w:before="48" w:after="48" w:line="360" w:lineRule="auto"/>
                    <w:jc w:val="both"/>
                    <w:rPr>
                      <w:rFonts w:ascii="Times New Roman" w:eastAsia="Times New Roman" w:hAnsi="Times New Roman" w:cs="Times New Roman"/>
                      <w:sz w:val="28"/>
                      <w:szCs w:val="28"/>
                    </w:rPr>
                  </w:pPr>
                </w:p>
              </w:tc>
              <w:tc>
                <w:tcPr>
                  <w:tcW w:w="3057" w:type="dxa"/>
                </w:tcPr>
                <w:p w14:paraId="3D3B1EA3" w14:textId="77777777" w:rsidR="0017741E" w:rsidRDefault="0017741E" w:rsidP="0017741E">
                  <w:pPr>
                    <w:spacing w:before="48" w:after="48" w:line="360" w:lineRule="auto"/>
                    <w:jc w:val="both"/>
                    <w:rPr>
                      <w:rFonts w:ascii="Times New Roman" w:eastAsia="Times New Roman" w:hAnsi="Times New Roman" w:cs="Times New Roman"/>
                      <w:sz w:val="28"/>
                      <w:szCs w:val="28"/>
                    </w:rPr>
                  </w:pPr>
                </w:p>
              </w:tc>
            </w:tr>
          </w:tbl>
          <w:p w14:paraId="6522A37C" w14:textId="0A89455B" w:rsidR="0017741E" w:rsidRDefault="0017741E" w:rsidP="0017741E">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Lý do cần chặt hạ, dịch chuyển, thay thế: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76B892B9" w14:textId="526D72BD" w:rsidR="0017741E" w:rsidRDefault="0017741E" w:rsidP="0017741E">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Vị trí trồng cây tại vị trí mới sau dịch chuyển hoặc phương án xử lý cây xanh sau khi chặt hạ: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2978F561" w14:textId="62FAA50F" w:rsidR="0017741E" w:rsidRDefault="0017741E" w:rsidP="0017741E">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BEC1ECA" w14:textId="3B895341" w:rsidR="0017741E" w:rsidRDefault="0017741E" w:rsidP="0017741E">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Chúng tôi cam kết hoàn toàn chịu trách nhiệm về tính chính xác của đơn đề nghị này và tài liệu đính kèm; cam đoan thực hiện đúng quy định của pháp luật </w:t>
            </w:r>
            <w:r w:rsidR="00205B56">
              <w:rPr>
                <w:rFonts w:ascii="Times New Roman" w:eastAsia="Times New Roman" w:hAnsi="Times New Roman" w:cs="Times New Roman"/>
                <w:sz w:val="28"/>
                <w:szCs w:val="28"/>
              </w:rPr>
              <w:t xml:space="preserve">về quản lý cây xanh đô thị và các quy định khác có liên quan. </w:t>
            </w:r>
          </w:p>
          <w:p w14:paraId="5B0CD75B" w14:textId="088571D6" w:rsidR="00205B56" w:rsidRDefault="00205B56" w:rsidP="0017741E">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Tài liệu đính kèm gồm: Ảnh chụp hiện trạng; sơ đồ vị trí cây (nếu có); các tài liệu khác có liên quan (nếu có). </w:t>
            </w:r>
          </w:p>
          <w:p w14:paraId="248FD718" w14:textId="1CF28656" w:rsidR="00205B56" w:rsidRPr="00205B56" w:rsidRDefault="00205B56" w:rsidP="00205B56">
            <w:pPr>
              <w:shd w:val="clear" w:color="auto" w:fill="FFFFFF"/>
              <w:spacing w:before="48" w:after="48" w:line="360" w:lineRule="auto"/>
              <w:jc w:val="right"/>
              <w:rPr>
                <w:rFonts w:ascii="Times New Roman" w:eastAsia="Times New Roman" w:hAnsi="Times New Roman" w:cs="Times New Roman"/>
                <w:i/>
                <w:iCs/>
                <w:sz w:val="28"/>
                <w:szCs w:val="28"/>
              </w:rPr>
            </w:pPr>
            <w:r w:rsidRPr="00205B56">
              <w:rPr>
                <w:rFonts w:ascii="Times New Roman" w:eastAsia="Times New Roman" w:hAnsi="Times New Roman" w:cs="Times New Roman"/>
                <w:i/>
                <w:iCs/>
                <w:sz w:val="28"/>
                <w:szCs w:val="28"/>
              </w:rPr>
              <w:t>……………….., ngày …….tháng…….năm………….</w:t>
            </w:r>
          </w:p>
          <w:p w14:paraId="050D8A9C" w14:textId="2A0B436D" w:rsidR="00205B56" w:rsidRPr="00205B56" w:rsidRDefault="00205B56" w:rsidP="00205B56">
            <w:pPr>
              <w:shd w:val="clear" w:color="auto" w:fill="FFFFFF"/>
              <w:spacing w:before="48" w:after="48"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205B56">
              <w:rPr>
                <w:rFonts w:ascii="Times New Roman" w:eastAsia="Times New Roman" w:hAnsi="Times New Roman" w:cs="Times New Roman"/>
                <w:b/>
                <w:bCs/>
                <w:sz w:val="28"/>
                <w:szCs w:val="28"/>
              </w:rPr>
              <w:t>NGƯỜI LÀM ĐƠN</w:t>
            </w:r>
          </w:p>
          <w:p w14:paraId="5667C8E6" w14:textId="6C150816" w:rsidR="0017741E" w:rsidRPr="00205B56" w:rsidRDefault="00205B56" w:rsidP="00205B56">
            <w:pPr>
              <w:shd w:val="clear" w:color="auto" w:fill="FFFFFF"/>
              <w:spacing w:before="48" w:after="48" w:line="36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r w:rsidRPr="00205B56">
              <w:rPr>
                <w:rFonts w:ascii="Times New Roman" w:eastAsia="Times New Roman" w:hAnsi="Times New Roman" w:cs="Times New Roman"/>
                <w:i/>
                <w:iCs/>
                <w:sz w:val="28"/>
                <w:szCs w:val="28"/>
              </w:rPr>
              <w:t xml:space="preserve">(Ký, ghi rõ họ tên) </w:t>
            </w:r>
          </w:p>
        </w:tc>
      </w:tr>
    </w:tbl>
    <w:p w14:paraId="1BCCBB20" w14:textId="77777777" w:rsidR="00205B56" w:rsidRDefault="00205B56" w:rsidP="00205B56">
      <w:pPr>
        <w:shd w:val="clear" w:color="auto" w:fill="FFFFFF"/>
        <w:spacing w:before="48" w:after="0" w:line="360" w:lineRule="auto"/>
        <w:jc w:val="both"/>
        <w:rPr>
          <w:rFonts w:ascii="Times New Roman" w:eastAsia="Times New Roman" w:hAnsi="Times New Roman" w:cs="Times New Roman"/>
          <w:iCs/>
          <w:color w:val="0070C0"/>
          <w:sz w:val="28"/>
          <w:szCs w:val="28"/>
        </w:rPr>
      </w:pPr>
      <w:r>
        <w:rPr>
          <w:rFonts w:ascii="Times New Roman" w:eastAsia="Times New Roman" w:hAnsi="Times New Roman" w:cs="Times New Roman"/>
          <w:iCs/>
          <w:sz w:val="28"/>
          <w:szCs w:val="28"/>
        </w:rPr>
        <w:lastRenderedPageBreak/>
        <w:t xml:space="preserve">Bạn tải đơn đề nghị cấp giấy phép chặt hạ, dịch chuyển cây xanh mới nhất 2025 </w:t>
      </w:r>
      <w:r w:rsidRPr="00205B56">
        <w:rPr>
          <w:rFonts w:ascii="Times New Roman" w:eastAsia="Times New Roman" w:hAnsi="Times New Roman" w:cs="Times New Roman"/>
          <w:b/>
          <w:bCs/>
          <w:iCs/>
          <w:color w:val="0070C0"/>
          <w:sz w:val="28"/>
          <w:szCs w:val="28"/>
        </w:rPr>
        <w:t>TẠI ĐÂY.</w:t>
      </w:r>
      <w:r w:rsidRPr="00205B56">
        <w:rPr>
          <w:rFonts w:ascii="Times New Roman" w:eastAsia="Times New Roman" w:hAnsi="Times New Roman" w:cs="Times New Roman"/>
          <w:iCs/>
          <w:color w:val="0070C0"/>
          <w:sz w:val="28"/>
          <w:szCs w:val="28"/>
        </w:rPr>
        <w:t xml:space="preserve"> </w:t>
      </w:r>
    </w:p>
    <w:p w14:paraId="3780E45A" w14:textId="1ED68CB6" w:rsidR="00205B56" w:rsidRDefault="00205B56" w:rsidP="00205B56">
      <w:pPr>
        <w:shd w:val="clear" w:color="auto" w:fill="FFFFFF"/>
        <w:spacing w:before="48" w:after="0" w:line="360" w:lineRule="auto"/>
        <w:jc w:val="both"/>
        <w:rPr>
          <w:rFonts w:ascii="Times New Roman" w:eastAsia="Times New Roman" w:hAnsi="Times New Roman" w:cs="Times New Roman"/>
          <w:b/>
          <w:bCs/>
          <w:iCs/>
          <w:sz w:val="28"/>
          <w:szCs w:val="28"/>
        </w:rPr>
      </w:pPr>
      <w:r w:rsidRPr="00205B56">
        <w:rPr>
          <w:rFonts w:ascii="Times New Roman" w:eastAsia="Times New Roman" w:hAnsi="Times New Roman" w:cs="Times New Roman"/>
          <w:b/>
          <w:bCs/>
          <w:iCs/>
          <w:sz w:val="28"/>
          <w:szCs w:val="28"/>
        </w:rPr>
        <w:t xml:space="preserve">3. Quy định về chặt hạ, dịch chuyển cây xanh </w:t>
      </w:r>
    </w:p>
    <w:p w14:paraId="7726652C" w14:textId="00FC5717" w:rsidR="00205B56" w:rsidRDefault="00205B56" w:rsidP="00205B56">
      <w:pPr>
        <w:shd w:val="clear" w:color="auto" w:fill="FFFFFF"/>
        <w:spacing w:before="48" w:after="0" w:line="360" w:lineRule="auto"/>
        <w:jc w:val="both"/>
        <w:rPr>
          <w:rFonts w:ascii="Times New Roman" w:eastAsia="Times New Roman" w:hAnsi="Times New Roman" w:cs="Times New Roman"/>
          <w:iCs/>
          <w:sz w:val="28"/>
          <w:szCs w:val="28"/>
        </w:rPr>
      </w:pPr>
      <w:r w:rsidRPr="00205B56">
        <w:rPr>
          <w:rFonts w:ascii="Times New Roman" w:eastAsia="Times New Roman" w:hAnsi="Times New Roman" w:cs="Times New Roman"/>
          <w:iCs/>
          <w:sz w:val="28"/>
          <w:szCs w:val="28"/>
        </w:rPr>
        <w:t>Theo Điều 27 Nghị định 258/2025/NĐ-CP, việc chặt hạ, dịch chuyển cây xanh được quy định như sau:</w:t>
      </w:r>
    </w:p>
    <w:p w14:paraId="515C379F" w14:textId="2CE10DE1" w:rsidR="00205B56" w:rsidRPr="00205B56" w:rsidRDefault="00205B56" w:rsidP="00205B56">
      <w:pPr>
        <w:shd w:val="clear" w:color="auto" w:fill="FFFFFF"/>
        <w:spacing w:before="48" w:after="0" w:line="360" w:lineRule="auto"/>
        <w:jc w:val="both"/>
        <w:rPr>
          <w:rFonts w:ascii="Times New Roman" w:eastAsia="Times New Roman" w:hAnsi="Times New Roman" w:cs="Times New Roman"/>
          <w:b/>
          <w:bCs/>
          <w:iCs/>
          <w:sz w:val="28"/>
          <w:szCs w:val="28"/>
        </w:rPr>
      </w:pPr>
      <w:r w:rsidRPr="00205B56">
        <w:rPr>
          <w:rFonts w:ascii="Times New Roman" w:eastAsia="Times New Roman" w:hAnsi="Times New Roman" w:cs="Times New Roman"/>
          <w:b/>
          <w:bCs/>
          <w:iCs/>
          <w:sz w:val="28"/>
          <w:szCs w:val="28"/>
        </w:rPr>
        <w:t xml:space="preserve">3.1. Điều kiện chặt hạ, dịch chuyển cây xanh </w:t>
      </w:r>
    </w:p>
    <w:p w14:paraId="2A41C6BC" w14:textId="77777777" w:rsidR="00205B56" w:rsidRPr="00205B56" w:rsidRDefault="00205B56" w:rsidP="00205B56">
      <w:pPr>
        <w:shd w:val="clear" w:color="auto" w:fill="FFFFFF"/>
        <w:spacing w:before="48" w:after="0" w:line="360" w:lineRule="auto"/>
        <w:jc w:val="both"/>
        <w:rPr>
          <w:rFonts w:ascii="Times New Roman" w:eastAsia="Times New Roman" w:hAnsi="Times New Roman" w:cs="Times New Roman"/>
          <w:iCs/>
          <w:sz w:val="28"/>
          <w:szCs w:val="28"/>
          <w:lang w:val="en-SG"/>
        </w:rPr>
      </w:pPr>
      <w:r w:rsidRPr="00205B56">
        <w:rPr>
          <w:rFonts w:ascii="Times New Roman" w:eastAsia="Times New Roman" w:hAnsi="Times New Roman" w:cs="Times New Roman"/>
          <w:iCs/>
          <w:sz w:val="28"/>
          <w:szCs w:val="28"/>
          <w:lang w:val="en-SG"/>
        </w:rPr>
        <w:t>- Cây đã chết, đã bị đổ gãy;</w:t>
      </w:r>
    </w:p>
    <w:p w14:paraId="3871DCC2" w14:textId="77777777" w:rsidR="00205B56" w:rsidRPr="00205B56" w:rsidRDefault="00205B56" w:rsidP="00205B56">
      <w:pPr>
        <w:shd w:val="clear" w:color="auto" w:fill="FFFFFF"/>
        <w:spacing w:before="48" w:after="0" w:line="360" w:lineRule="auto"/>
        <w:jc w:val="both"/>
        <w:rPr>
          <w:rFonts w:ascii="Times New Roman" w:eastAsia="Times New Roman" w:hAnsi="Times New Roman" w:cs="Times New Roman"/>
          <w:iCs/>
          <w:sz w:val="28"/>
          <w:szCs w:val="28"/>
          <w:lang w:val="en-SG"/>
        </w:rPr>
      </w:pPr>
      <w:r w:rsidRPr="00205B56">
        <w:rPr>
          <w:rFonts w:ascii="Times New Roman" w:eastAsia="Times New Roman" w:hAnsi="Times New Roman" w:cs="Times New Roman"/>
          <w:iCs/>
          <w:sz w:val="28"/>
          <w:szCs w:val="28"/>
          <w:lang w:val="en-SG"/>
        </w:rPr>
        <w:t>- Cây có nguy cơ gây nguy hiểm;</w:t>
      </w:r>
    </w:p>
    <w:p w14:paraId="032EDCBE" w14:textId="77777777" w:rsidR="00205B56" w:rsidRPr="00205B56" w:rsidRDefault="00205B56" w:rsidP="00205B56">
      <w:pPr>
        <w:shd w:val="clear" w:color="auto" w:fill="FFFFFF"/>
        <w:spacing w:before="48" w:after="0" w:line="360" w:lineRule="auto"/>
        <w:jc w:val="both"/>
        <w:rPr>
          <w:rFonts w:ascii="Times New Roman" w:eastAsia="Times New Roman" w:hAnsi="Times New Roman" w:cs="Times New Roman"/>
          <w:iCs/>
          <w:sz w:val="28"/>
          <w:szCs w:val="28"/>
          <w:lang w:val="en-SG"/>
        </w:rPr>
      </w:pPr>
      <w:r w:rsidRPr="00205B56">
        <w:rPr>
          <w:rFonts w:ascii="Times New Roman" w:eastAsia="Times New Roman" w:hAnsi="Times New Roman" w:cs="Times New Roman"/>
          <w:iCs/>
          <w:sz w:val="28"/>
          <w:szCs w:val="28"/>
          <w:lang w:val="en-SG"/>
        </w:rPr>
        <w:t>- Cây ăn quả có khả năng rơi, rụng và cây tạo ra mùi gây ảnh hưởng tới sức khỏe, môi trường;</w:t>
      </w:r>
    </w:p>
    <w:p w14:paraId="51AC9D14" w14:textId="77777777" w:rsidR="00205B56" w:rsidRDefault="00205B56" w:rsidP="00205B56">
      <w:pPr>
        <w:shd w:val="clear" w:color="auto" w:fill="FFFFFF"/>
        <w:spacing w:before="48" w:after="0"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Cây xanh trong các khu vực thực hiện dự án đầu tư xây dựng; </w:t>
      </w:r>
    </w:p>
    <w:p w14:paraId="676FD636" w14:textId="77777777" w:rsidR="00205B56" w:rsidRDefault="00205B56" w:rsidP="00205B56">
      <w:pPr>
        <w:shd w:val="clear" w:color="auto" w:fill="FFFFFF"/>
        <w:spacing w:before="48" w:after="0"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Cây xanh làm ảnh hưởng đến khả năng giao thông của cộng đồng; </w:t>
      </w:r>
    </w:p>
    <w:p w14:paraId="7ABD62FC" w14:textId="77265E4C" w:rsidR="00205B56" w:rsidRDefault="00205B56" w:rsidP="00205B56">
      <w:pPr>
        <w:shd w:val="clear" w:color="auto" w:fill="FFFFFF"/>
        <w:spacing w:before="48" w:after="0"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Cây xanh thuộc </w:t>
      </w:r>
      <w:r w:rsidRPr="00205B56">
        <w:rPr>
          <w:rFonts w:ascii="Times New Roman" w:eastAsia="Times New Roman" w:hAnsi="Times New Roman" w:cs="Times New Roman"/>
          <w:iCs/>
          <w:sz w:val="28"/>
          <w:szCs w:val="28"/>
        </w:rPr>
        <w:t>trường hợp phải chặt hạ theo quy định của pháp luật về đường bộ, đường sắt, điện lực và quy định khác của pháp luật có liên quan.</w:t>
      </w:r>
      <w:r>
        <w:rPr>
          <w:rFonts w:ascii="Times New Roman" w:eastAsia="Times New Roman" w:hAnsi="Times New Roman" w:cs="Times New Roman"/>
          <w:iCs/>
          <w:sz w:val="28"/>
          <w:szCs w:val="28"/>
        </w:rPr>
        <w:t xml:space="preserve"> </w:t>
      </w:r>
    </w:p>
    <w:p w14:paraId="3717AFD4" w14:textId="24EAE75A" w:rsidR="00205B56" w:rsidRPr="00205B56" w:rsidRDefault="00205B56" w:rsidP="00205B56">
      <w:pPr>
        <w:shd w:val="clear" w:color="auto" w:fill="FFFFFF"/>
        <w:spacing w:before="48" w:after="0" w:line="360" w:lineRule="auto"/>
        <w:jc w:val="both"/>
        <w:rPr>
          <w:rFonts w:ascii="Times New Roman" w:eastAsia="Times New Roman" w:hAnsi="Times New Roman" w:cs="Times New Roman"/>
          <w:b/>
          <w:bCs/>
          <w:iCs/>
          <w:sz w:val="28"/>
          <w:szCs w:val="28"/>
        </w:rPr>
      </w:pPr>
      <w:r w:rsidRPr="00205B56">
        <w:rPr>
          <w:rFonts w:ascii="Times New Roman" w:eastAsia="Times New Roman" w:hAnsi="Times New Roman" w:cs="Times New Roman"/>
          <w:b/>
          <w:bCs/>
          <w:iCs/>
          <w:sz w:val="28"/>
          <w:szCs w:val="28"/>
        </w:rPr>
        <w:t xml:space="preserve">3.2. Các trường hợp chặt hạ, dịch chuyển cây xanh được miễn giấy phép </w:t>
      </w:r>
    </w:p>
    <w:p w14:paraId="65D34803" w14:textId="77777777" w:rsidR="00205B56" w:rsidRPr="00205B56" w:rsidRDefault="00205B56" w:rsidP="00205B56">
      <w:pPr>
        <w:shd w:val="clear" w:color="auto" w:fill="FFFFFF"/>
        <w:spacing w:before="48" w:after="0" w:line="360" w:lineRule="auto"/>
        <w:jc w:val="both"/>
        <w:rPr>
          <w:rFonts w:ascii="Times New Roman" w:eastAsia="Times New Roman" w:hAnsi="Times New Roman" w:cs="Times New Roman"/>
          <w:iCs/>
          <w:sz w:val="28"/>
          <w:szCs w:val="28"/>
          <w:lang w:val="en-SG"/>
        </w:rPr>
      </w:pPr>
      <w:r w:rsidRPr="00205B56">
        <w:rPr>
          <w:rFonts w:ascii="Times New Roman" w:eastAsia="Times New Roman" w:hAnsi="Times New Roman" w:cs="Times New Roman"/>
          <w:iCs/>
          <w:sz w:val="28"/>
          <w:szCs w:val="28"/>
          <w:lang w:val="en-SG"/>
        </w:rPr>
        <w:t>- Cây xanh có nguy cơ đổ gãy trong trường hợp khẩn cấp do thiên tai;</w:t>
      </w:r>
    </w:p>
    <w:p w14:paraId="757E984B" w14:textId="77777777" w:rsidR="00205B56" w:rsidRPr="00205B56" w:rsidRDefault="00205B56" w:rsidP="00205B56">
      <w:pPr>
        <w:shd w:val="clear" w:color="auto" w:fill="FFFFFF"/>
        <w:spacing w:before="48" w:after="0" w:line="360" w:lineRule="auto"/>
        <w:jc w:val="both"/>
        <w:rPr>
          <w:rFonts w:ascii="Times New Roman" w:eastAsia="Times New Roman" w:hAnsi="Times New Roman" w:cs="Times New Roman"/>
          <w:iCs/>
          <w:sz w:val="28"/>
          <w:szCs w:val="28"/>
          <w:lang w:val="en-SG"/>
        </w:rPr>
      </w:pPr>
      <w:r w:rsidRPr="00205B56">
        <w:rPr>
          <w:rFonts w:ascii="Times New Roman" w:eastAsia="Times New Roman" w:hAnsi="Times New Roman" w:cs="Times New Roman"/>
          <w:iCs/>
          <w:sz w:val="28"/>
          <w:szCs w:val="28"/>
          <w:lang w:val="en-SG"/>
        </w:rPr>
        <w:t>- Cây đã chết, đã bị đổ gãy;</w:t>
      </w:r>
    </w:p>
    <w:p w14:paraId="14A56318" w14:textId="77777777" w:rsidR="00205B56" w:rsidRPr="00205B56" w:rsidRDefault="00205B56" w:rsidP="00205B56">
      <w:pPr>
        <w:shd w:val="clear" w:color="auto" w:fill="FFFFFF"/>
        <w:spacing w:before="48" w:after="0" w:line="360" w:lineRule="auto"/>
        <w:jc w:val="both"/>
        <w:rPr>
          <w:rFonts w:ascii="Times New Roman" w:eastAsia="Times New Roman" w:hAnsi="Times New Roman" w:cs="Times New Roman"/>
          <w:iCs/>
          <w:sz w:val="28"/>
          <w:szCs w:val="28"/>
          <w:lang w:val="en-SG"/>
        </w:rPr>
      </w:pPr>
      <w:r w:rsidRPr="00205B56">
        <w:rPr>
          <w:rFonts w:ascii="Times New Roman" w:eastAsia="Times New Roman" w:hAnsi="Times New Roman" w:cs="Times New Roman"/>
          <w:iCs/>
          <w:sz w:val="28"/>
          <w:szCs w:val="28"/>
          <w:lang w:val="en-SG"/>
        </w:rPr>
        <w:t>- Cây xanh nằm trong kế hoạch chặt hạ, dịch chuyển đã được cơ quan quản lý nhà nước có thẩm quyền phê duyệt;</w:t>
      </w:r>
    </w:p>
    <w:p w14:paraId="27D74E49" w14:textId="77777777" w:rsidR="00205B56" w:rsidRPr="00205B56" w:rsidRDefault="00205B56" w:rsidP="00205B56">
      <w:pPr>
        <w:shd w:val="clear" w:color="auto" w:fill="FFFFFF"/>
        <w:spacing w:before="48" w:after="0" w:line="360" w:lineRule="auto"/>
        <w:jc w:val="both"/>
        <w:rPr>
          <w:rFonts w:ascii="Times New Roman" w:eastAsia="Times New Roman" w:hAnsi="Times New Roman" w:cs="Times New Roman"/>
          <w:iCs/>
          <w:sz w:val="28"/>
          <w:szCs w:val="28"/>
          <w:lang w:val="en-SG"/>
        </w:rPr>
      </w:pPr>
      <w:r w:rsidRPr="00205B56">
        <w:rPr>
          <w:rFonts w:ascii="Times New Roman" w:eastAsia="Times New Roman" w:hAnsi="Times New Roman" w:cs="Times New Roman"/>
          <w:iCs/>
          <w:sz w:val="28"/>
          <w:szCs w:val="28"/>
          <w:lang w:val="en-SG"/>
        </w:rPr>
        <w:t xml:space="preserve">- Cây xanh trong khu vực thực hiện dự án đầu tư xây dựng mà đã thực hiện thỏa thuận về phương án chặt hạ, dịch chuyển với cơ quan quản lý nhà nước có thẩm quyền theo phân </w:t>
      </w:r>
      <w:r w:rsidRPr="00205B56">
        <w:rPr>
          <w:rFonts w:ascii="Times New Roman" w:eastAsia="Times New Roman" w:hAnsi="Times New Roman" w:cs="Times New Roman"/>
          <w:iCs/>
          <w:sz w:val="28"/>
          <w:szCs w:val="28"/>
          <w:lang w:val="en-SG"/>
        </w:rPr>
        <w:lastRenderedPageBreak/>
        <w:t>cấp của Ủy ban nhân dân cấp tỉnh trong giai đoạn chuẩn bị dự án đầu tư xây dựng theo quy định của pháp luật về xây dựng, đất đai.</w:t>
      </w:r>
    </w:p>
    <w:p w14:paraId="19F8E9EA" w14:textId="084E3126" w:rsidR="00205B56" w:rsidRPr="00205B56" w:rsidRDefault="00205B56" w:rsidP="00205B56">
      <w:pPr>
        <w:shd w:val="clear" w:color="auto" w:fill="FFFFFF"/>
        <w:spacing w:before="48" w:after="0" w:line="360" w:lineRule="auto"/>
        <w:jc w:val="both"/>
        <w:rPr>
          <w:rFonts w:ascii="Times New Roman" w:eastAsia="Times New Roman" w:hAnsi="Times New Roman" w:cs="Times New Roman"/>
          <w:b/>
          <w:bCs/>
          <w:iCs/>
          <w:sz w:val="28"/>
          <w:szCs w:val="28"/>
        </w:rPr>
      </w:pPr>
      <w:r w:rsidRPr="00205B56">
        <w:rPr>
          <w:rFonts w:ascii="Times New Roman" w:eastAsia="Times New Roman" w:hAnsi="Times New Roman" w:cs="Times New Roman"/>
          <w:b/>
          <w:bCs/>
          <w:iCs/>
          <w:sz w:val="28"/>
          <w:szCs w:val="28"/>
        </w:rPr>
        <w:t xml:space="preserve">3.3. Các trường hợp chặt hạ, dịch chuyển cây xanh phải có giấy phép </w:t>
      </w:r>
    </w:p>
    <w:p w14:paraId="14B8C9EA" w14:textId="77777777" w:rsidR="00205B56" w:rsidRPr="00205B56" w:rsidRDefault="00205B56" w:rsidP="00205B56">
      <w:pPr>
        <w:shd w:val="clear" w:color="auto" w:fill="FFFFFF"/>
        <w:spacing w:before="48" w:after="0" w:line="360" w:lineRule="auto"/>
        <w:jc w:val="both"/>
        <w:rPr>
          <w:rFonts w:ascii="Times New Roman" w:eastAsia="Times New Roman" w:hAnsi="Times New Roman" w:cs="Times New Roman"/>
          <w:iCs/>
          <w:sz w:val="28"/>
          <w:szCs w:val="28"/>
          <w:lang w:val="en-SG"/>
        </w:rPr>
      </w:pPr>
      <w:r w:rsidRPr="00205B56">
        <w:rPr>
          <w:rFonts w:ascii="Times New Roman" w:eastAsia="Times New Roman" w:hAnsi="Times New Roman" w:cs="Times New Roman"/>
          <w:iCs/>
          <w:sz w:val="28"/>
          <w:szCs w:val="28"/>
          <w:lang w:val="en-SG"/>
        </w:rPr>
        <w:t>- Cây xanh thuộc danh mục cây xanh cần bảo tồn không thuộc trường hợp được miễn giấy phép theo quy định tại khoản 2 Điều này;</w:t>
      </w:r>
    </w:p>
    <w:p w14:paraId="1026C418" w14:textId="77777777" w:rsidR="00205B56" w:rsidRPr="00205B56" w:rsidRDefault="00205B56" w:rsidP="00205B56">
      <w:pPr>
        <w:shd w:val="clear" w:color="auto" w:fill="FFFFFF"/>
        <w:spacing w:before="48" w:after="0" w:line="360" w:lineRule="auto"/>
        <w:jc w:val="both"/>
        <w:rPr>
          <w:rFonts w:ascii="Times New Roman" w:eastAsia="Times New Roman" w:hAnsi="Times New Roman" w:cs="Times New Roman"/>
          <w:iCs/>
          <w:sz w:val="28"/>
          <w:szCs w:val="28"/>
          <w:lang w:val="en-SG"/>
        </w:rPr>
      </w:pPr>
      <w:r w:rsidRPr="00205B56">
        <w:rPr>
          <w:rFonts w:ascii="Times New Roman" w:eastAsia="Times New Roman" w:hAnsi="Times New Roman" w:cs="Times New Roman"/>
          <w:iCs/>
          <w:sz w:val="28"/>
          <w:szCs w:val="28"/>
          <w:lang w:val="en-SG"/>
        </w:rPr>
        <w:t>- Cây xanh sử dụng công cộng là cây bóng mát không thuộc trường hợp được miễn giấy phép theo quy định tại khoản 2 Điều này.</w:t>
      </w:r>
    </w:p>
    <w:p w14:paraId="7A27C7E5" w14:textId="7D4D1E39" w:rsidR="00205B56" w:rsidRPr="00205B56" w:rsidRDefault="00205B56" w:rsidP="00205B56">
      <w:pPr>
        <w:shd w:val="clear" w:color="auto" w:fill="FFFFFF"/>
        <w:spacing w:before="48" w:after="0" w:line="360" w:lineRule="auto"/>
        <w:jc w:val="both"/>
        <w:rPr>
          <w:rFonts w:ascii="Times New Roman" w:eastAsia="Times New Roman" w:hAnsi="Times New Roman" w:cs="Times New Roman"/>
          <w:i/>
          <w:sz w:val="28"/>
          <w:szCs w:val="28"/>
        </w:rPr>
      </w:pPr>
      <w:r w:rsidRPr="00205B56">
        <w:rPr>
          <w:rFonts w:ascii="Times New Roman" w:eastAsia="Times New Roman" w:hAnsi="Times New Roman" w:cs="Times New Roman"/>
          <w:i/>
          <w:sz w:val="28"/>
          <w:szCs w:val="28"/>
        </w:rPr>
        <w:t xml:space="preserve">Trên đây là mẫu </w:t>
      </w:r>
      <w:r w:rsidRPr="00205B56">
        <w:rPr>
          <w:rFonts w:ascii="Times New Roman" w:eastAsia="Times New Roman" w:hAnsi="Times New Roman" w:cs="Times New Roman"/>
          <w:i/>
          <w:sz w:val="28"/>
          <w:szCs w:val="28"/>
        </w:rPr>
        <w:t>đơn đề nghị cấp giấy phép chặt hạ, dịch chuyển cây xanh</w:t>
      </w:r>
      <w:r w:rsidRPr="00205B56">
        <w:rPr>
          <w:rFonts w:ascii="Times New Roman" w:eastAsia="Times New Roman" w:hAnsi="Times New Roman" w:cs="Times New Roman"/>
          <w:i/>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sectPr w:rsidR="00205B56" w:rsidRPr="00205B56">
      <w:pgSz w:w="12240" w:h="15840"/>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66954DB-D493-4E9A-8960-253FEF4CB001}"/>
    <w:embedBold r:id="rId2" w:fontKey="{6F79D58A-7ECE-4947-8F02-68C8063DA9C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93B3B67-6AA8-4753-A8A6-A462F97B356F}"/>
    <w:embedItalic r:id="rId4" w:fontKey="{22418FE3-871F-4D6C-A600-636A8E0D453F}"/>
  </w:font>
  <w:font w:name="Calibri Light">
    <w:panose1 w:val="020F0302020204030204"/>
    <w:charset w:val="00"/>
    <w:family w:val="swiss"/>
    <w:pitch w:val="variable"/>
    <w:sig w:usb0="E4002EFF" w:usb1="C200247B" w:usb2="00000009" w:usb3="00000000" w:csb0="000001FF" w:csb1="00000000"/>
    <w:embedRegular r:id="rId5" w:fontKey="{FFF4ED9C-EFE2-45F0-AA27-ABEB41F9558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63F"/>
    <w:rsid w:val="0017741E"/>
    <w:rsid w:val="00205B56"/>
    <w:rsid w:val="0063663F"/>
    <w:rsid w:val="007B5C47"/>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9F507"/>
  <w15:docId w15:val="{2AB43C6A-D230-4D56-AB6D-164DB5ED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118E1"/>
    <w:pPr>
      <w:ind w:left="720"/>
      <w:contextualSpacing/>
    </w:pPr>
  </w:style>
  <w:style w:type="character" w:customStyle="1" w:styleId="Heading2Char">
    <w:name w:val="Heading 2 Char"/>
    <w:basedOn w:val="DefaultParagraphFont"/>
    <w:link w:val="Heading2"/>
    <w:uiPriority w:val="9"/>
    <w:rsid w:val="00D118E1"/>
    <w:rPr>
      <w:rFonts w:ascii="Times New Roman" w:eastAsia="Times New Roman" w:hAnsi="Times New Roman" w:cs="Times New Roman"/>
      <w:b/>
      <w:bCs/>
      <w:sz w:val="36"/>
      <w:szCs w:val="36"/>
    </w:rPr>
  </w:style>
  <w:style w:type="character" w:styleId="Strong">
    <w:name w:val="Strong"/>
    <w:basedOn w:val="DefaultParagraphFont"/>
    <w:uiPriority w:val="22"/>
    <w:qFormat/>
    <w:rsid w:val="00D118E1"/>
    <w:rPr>
      <w:b/>
      <w:bCs/>
    </w:rPr>
  </w:style>
  <w:style w:type="paragraph" w:styleId="NormalWeb">
    <w:name w:val="Normal (Web)"/>
    <w:basedOn w:val="Normal"/>
    <w:uiPriority w:val="99"/>
    <w:semiHidden/>
    <w:unhideWhenUsed/>
    <w:rsid w:val="00D118E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118E1"/>
    <w:rPr>
      <w:color w:val="0000FF"/>
      <w:u w:val="single"/>
    </w:rPr>
  </w:style>
  <w:style w:type="character" w:styleId="Emphasis">
    <w:name w:val="Emphasis"/>
    <w:basedOn w:val="DefaultParagraphFont"/>
    <w:uiPriority w:val="20"/>
    <w:qFormat/>
    <w:rsid w:val="00D118E1"/>
    <w:rPr>
      <w:i/>
      <w:iCs/>
    </w:rPr>
  </w:style>
  <w:style w:type="table" w:styleId="TableGrid">
    <w:name w:val="Table Grid"/>
    <w:basedOn w:val="TableNormal"/>
    <w:uiPriority w:val="39"/>
    <w:rsid w:val="00D11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177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6rfufGYVNc3ck/RNN6NCwAR1Bw==">CgMxLjAaDQoBMBIICgYIBTICCAEaDQoBMRIICgYIBTICCAE4AHIhMWI4V1VxV1JFRjg5M0hOMk5LRThEczIzLW1ZQnBOaUNO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 THI LAN ANH</dc:creator>
  <cp:lastModifiedBy>Nguyen Phuong Anh</cp:lastModifiedBy>
  <cp:revision>2</cp:revision>
  <dcterms:created xsi:type="dcterms:W3CDTF">2025-10-30T07:47:00Z</dcterms:created>
  <dcterms:modified xsi:type="dcterms:W3CDTF">2025-10-30T07:47:00Z</dcterms:modified>
</cp:coreProperties>
</file>