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A686A" w14:textId="77777777" w:rsidR="001D041B"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không hòa giải khi ly hôn mới nhất năm 2025</w:t>
      </w:r>
    </w:p>
    <w:p w14:paraId="42346BD8" w14:textId="3D4F5233" w:rsidR="001D041B"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Trong quá trình giải quyết ly hôn tại Tòa án, thông thường các bên sẽ được yêu cầu tham gia phiên hòa giải để tìm cách hàn gắn, thống nhất quan điểm, hoặc đạt được thỏa thuận về con cái, tài sản. Trong bài viết, Vietjack sẽ cung cấp thông tin chi tiết về mẫu đơn đề nghị không hòa giải khi ly hôn mới nhất năm 2025 và </w:t>
      </w:r>
      <w:r w:rsidR="00F007CA">
        <w:rPr>
          <w:rFonts w:ascii="Times New Roman" w:eastAsia="Times New Roman" w:hAnsi="Times New Roman" w:cs="Times New Roman"/>
          <w:i/>
          <w:sz w:val="28"/>
          <w:szCs w:val="28"/>
          <w:lang w:val="en-SG"/>
        </w:rPr>
        <w:t>hướng dẫn cách viết mẫu đơn đề nghị không hòa giải</w:t>
      </w:r>
      <w:r>
        <w:rPr>
          <w:rFonts w:ascii="Times New Roman" w:eastAsia="Times New Roman" w:hAnsi="Times New Roman" w:cs="Times New Roman"/>
          <w:i/>
          <w:sz w:val="28"/>
          <w:szCs w:val="28"/>
        </w:rPr>
        <w:t>. Hãy cùng theo dõi nhé!</w:t>
      </w:r>
    </w:p>
    <w:p w14:paraId="701A264A" w14:textId="77777777" w:rsidR="001D041B"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BF9D27F" wp14:editId="4A0D339E">
            <wp:extent cx="5943600" cy="3448050"/>
            <wp:effectExtent l="0" t="0" r="0" b="0"/>
            <wp:docPr id="1867643164" name="image1.jpg" descr="Đăng Ký Kết Hôn 2024: Điều Kiện, Hồ Sơ, Quy Trình Thủ Tục - Luật sư An Tâm"/>
            <wp:cNvGraphicFramePr/>
            <a:graphic xmlns:a="http://schemas.openxmlformats.org/drawingml/2006/main">
              <a:graphicData uri="http://schemas.openxmlformats.org/drawingml/2006/picture">
                <pic:pic xmlns:pic="http://schemas.openxmlformats.org/drawingml/2006/picture">
                  <pic:nvPicPr>
                    <pic:cNvPr id="0" name="image1.jpg" descr="Đăng Ký Kết Hôn 2024: Điều Kiện, Hồ Sơ, Quy Trình Thủ Tục - Luật sư An Tâm"/>
                    <pic:cNvPicPr preferRelativeResize="0"/>
                  </pic:nvPicPr>
                  <pic:blipFill>
                    <a:blip r:embed="rId6"/>
                    <a:srcRect/>
                    <a:stretch>
                      <a:fillRect/>
                    </a:stretch>
                  </pic:blipFill>
                  <pic:spPr>
                    <a:xfrm>
                      <a:off x="0" y="0"/>
                      <a:ext cx="5943600" cy="3448050"/>
                    </a:xfrm>
                    <a:prstGeom prst="rect">
                      <a:avLst/>
                    </a:prstGeom>
                    <a:ln/>
                  </pic:spPr>
                </pic:pic>
              </a:graphicData>
            </a:graphic>
          </wp:inline>
        </w:drawing>
      </w:r>
    </w:p>
    <w:p w14:paraId="2082FBE4" w14:textId="0872C250" w:rsidR="00F007CA" w:rsidRPr="00F007CA" w:rsidRDefault="00F007CA">
      <w:pPr>
        <w:spacing w:after="0" w:line="360" w:lineRule="auto"/>
        <w:jc w:val="both"/>
        <w:rPr>
          <w:rFonts w:ascii="Times New Roman" w:eastAsia="Times New Roman" w:hAnsi="Times New Roman" w:cs="Times New Roman"/>
          <w:i/>
          <w:color w:val="000000"/>
          <w:sz w:val="28"/>
          <w:szCs w:val="28"/>
          <w:lang w:val="en-SG"/>
        </w:rPr>
      </w:pPr>
      <w:r w:rsidRPr="00F007CA">
        <w:rPr>
          <w:rFonts w:ascii="Times New Roman" w:eastAsia="Times New Roman" w:hAnsi="Times New Roman" w:cs="Times New Roman"/>
          <w:i/>
          <w:color w:val="000000"/>
          <w:sz w:val="28"/>
          <w:szCs w:val="28"/>
        </w:rPr>
        <w:t>Mẫu đơn đề nghị không hòa giải khi ly hôn mới nhất năm 2025</w:t>
      </w:r>
      <w:r>
        <w:rPr>
          <w:rFonts w:ascii="Times New Roman" w:eastAsia="Times New Roman" w:hAnsi="Times New Roman" w:cs="Times New Roman"/>
          <w:i/>
          <w:color w:val="000000"/>
          <w:sz w:val="28"/>
          <w:szCs w:val="28"/>
          <w:lang w:val="en-SG"/>
        </w:rPr>
        <w:t xml:space="preserve">. Ảnh: Internet </w:t>
      </w:r>
    </w:p>
    <w:p w14:paraId="3379E72F" w14:textId="3B3CA497" w:rsidR="001D041B"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đề nghị không hòa giải khi ly hôn là gì?</w:t>
      </w:r>
    </w:p>
    <w:p w14:paraId="0063B10B" w14:textId="3C212D54" w:rsidR="00F007CA" w:rsidRDefault="00F007CA">
      <w:pPr>
        <w:spacing w:after="0" w:line="360" w:lineRule="auto"/>
        <w:jc w:val="both"/>
        <w:rPr>
          <w:rFonts w:ascii="Times New Roman" w:eastAsia="Times New Roman" w:hAnsi="Times New Roman" w:cs="Times New Roman"/>
          <w:color w:val="000000"/>
          <w:sz w:val="28"/>
          <w:szCs w:val="28"/>
          <w:lang w:val="en-SG"/>
        </w:rPr>
      </w:pPr>
      <w:r w:rsidRPr="00F007CA">
        <w:rPr>
          <w:rFonts w:ascii="Times New Roman" w:eastAsia="Times New Roman" w:hAnsi="Times New Roman" w:cs="Times New Roman"/>
          <w:color w:val="000000"/>
          <w:sz w:val="28"/>
          <w:szCs w:val="28"/>
          <w:lang w:val="en-SG"/>
        </w:rPr>
        <w:t>Thủ tục hòa giải trong ly hôn được quy định theo hai cấp độ: hòa giải ở cơ sở và hòa giải tại Tòa án. Việc hòa giải ở cơ sở mang tính khuyến khích, trong khi hòa giải tại Tòa án là thủ tục bắt buộc sau khi thụ lý đơn ly hôn. Điều này được quy định rõ trong khung pháp lý hiện hành về hôn nhân và gia đình.</w:t>
      </w:r>
    </w:p>
    <w:p w14:paraId="1C04E736" w14:textId="0326BE6B" w:rsidR="00F007CA" w:rsidRDefault="00F007CA">
      <w:pPr>
        <w:spacing w:after="0" w:line="360" w:lineRule="auto"/>
        <w:jc w:val="both"/>
        <w:rPr>
          <w:rFonts w:ascii="Times New Roman" w:eastAsia="Times New Roman" w:hAnsi="Times New Roman" w:cs="Times New Roman"/>
          <w:color w:val="000000"/>
          <w:sz w:val="28"/>
          <w:szCs w:val="28"/>
          <w:lang w:val="en-SG"/>
        </w:rPr>
      </w:pPr>
      <w:r w:rsidRPr="00F007CA">
        <w:rPr>
          <w:rFonts w:ascii="Times New Roman" w:eastAsia="Times New Roman" w:hAnsi="Times New Roman" w:cs="Times New Roman"/>
          <w:color w:val="000000"/>
          <w:sz w:val="28"/>
          <w:szCs w:val="28"/>
        </w:rPr>
        <w:t>Mẫu đơn đề nghị không hòa giải khi ly hôn là văn bản pháp lý được sử dụng trong các trường hợp vợ chồng đề nghị Tòa án không thực hiện thủ tục hòa giải trong quá trình giải quyết ly hôn.</w:t>
      </w:r>
    </w:p>
    <w:p w14:paraId="033762F9" w14:textId="77777777" w:rsidR="00F007CA" w:rsidRDefault="00F007CA">
      <w:pPr>
        <w:spacing w:after="0" w:line="360" w:lineRule="auto"/>
        <w:jc w:val="both"/>
        <w:rPr>
          <w:rFonts w:ascii="Times New Roman" w:eastAsia="Times New Roman" w:hAnsi="Times New Roman" w:cs="Times New Roman"/>
          <w:b/>
          <w:color w:val="000000"/>
          <w:sz w:val="28"/>
          <w:szCs w:val="28"/>
          <w:lang w:val="en-SG"/>
        </w:rPr>
      </w:pPr>
    </w:p>
    <w:p w14:paraId="711C6610" w14:textId="69847702" w:rsidR="00F007CA" w:rsidRPr="00F007C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2. Mẫu Đơn đề nghị không hòa giải khi ly hôn </w:t>
      </w:r>
      <w:r>
        <w:rPr>
          <w:rFonts w:ascii="Times New Roman" w:eastAsia="Times New Roman" w:hAnsi="Times New Roman" w:cs="Times New Roman"/>
          <w:b/>
          <w:sz w:val="28"/>
          <w:szCs w:val="28"/>
        </w:rPr>
        <w:t xml:space="preserve">mới nhất năm </w:t>
      </w:r>
      <w:r>
        <w:rPr>
          <w:rFonts w:ascii="Times New Roman" w:eastAsia="Times New Roman" w:hAnsi="Times New Roman" w:cs="Times New Roman"/>
          <w:b/>
          <w:color w:val="000000"/>
          <w:sz w:val="28"/>
          <w:szCs w:val="28"/>
        </w:rPr>
        <w:t>2025</w:t>
      </w:r>
    </w:p>
    <w:tbl>
      <w:tblPr>
        <w:tblStyle w:val="TableGrid"/>
        <w:tblW w:w="0" w:type="auto"/>
        <w:tblLook w:val="04A0" w:firstRow="1" w:lastRow="0" w:firstColumn="1" w:lastColumn="0" w:noHBand="0" w:noVBand="1"/>
      </w:tblPr>
      <w:tblGrid>
        <w:gridCol w:w="9964"/>
      </w:tblGrid>
      <w:tr w:rsidR="00F007CA" w14:paraId="726F60B5" w14:textId="77777777" w:rsidTr="00F007CA">
        <w:tc>
          <w:tcPr>
            <w:tcW w:w="9964" w:type="dxa"/>
          </w:tcPr>
          <w:p w14:paraId="28E8CD94" w14:textId="77777777" w:rsidR="00F007CA" w:rsidRPr="00F007CA" w:rsidRDefault="00F007CA" w:rsidP="00F007CA">
            <w:pPr>
              <w:spacing w:line="360" w:lineRule="auto"/>
              <w:jc w:val="center"/>
              <w:rPr>
                <w:rFonts w:ascii="Times New Roman" w:eastAsia="Times New Roman" w:hAnsi="Times New Roman" w:cs="Times New Roman"/>
                <w:sz w:val="28"/>
                <w:szCs w:val="28"/>
                <w:lang w:val="en-SG"/>
              </w:rPr>
            </w:pPr>
            <w:r w:rsidRPr="00F007CA">
              <w:rPr>
                <w:rFonts w:ascii="Times New Roman" w:eastAsia="Times New Roman" w:hAnsi="Times New Roman" w:cs="Times New Roman"/>
                <w:b/>
                <w:bCs/>
                <w:sz w:val="28"/>
                <w:szCs w:val="28"/>
                <w:lang w:val="en-SG"/>
              </w:rPr>
              <w:t>CỘNG HOÀ XÃ HỘI CHỦ NGHĨA VIỆT NAM</w:t>
            </w:r>
          </w:p>
          <w:p w14:paraId="06236E7A" w14:textId="77777777" w:rsidR="00F007CA" w:rsidRPr="00F007CA" w:rsidRDefault="00F007CA" w:rsidP="00F007CA">
            <w:pPr>
              <w:spacing w:line="360" w:lineRule="auto"/>
              <w:jc w:val="center"/>
              <w:rPr>
                <w:rFonts w:ascii="Times New Roman" w:eastAsia="Times New Roman" w:hAnsi="Times New Roman" w:cs="Times New Roman"/>
                <w:sz w:val="28"/>
                <w:szCs w:val="28"/>
                <w:lang w:val="en-SG"/>
              </w:rPr>
            </w:pPr>
            <w:r w:rsidRPr="00F007CA">
              <w:rPr>
                <w:rFonts w:ascii="Times New Roman" w:eastAsia="Times New Roman" w:hAnsi="Times New Roman" w:cs="Times New Roman"/>
                <w:b/>
                <w:bCs/>
                <w:sz w:val="28"/>
                <w:szCs w:val="28"/>
                <w:lang w:val="en-SG"/>
              </w:rPr>
              <w:t>Độc lập - Tự do - Hạnh phúc</w:t>
            </w:r>
          </w:p>
          <w:p w14:paraId="1851EB48" w14:textId="77777777" w:rsidR="00F007CA" w:rsidRPr="00F007CA" w:rsidRDefault="00F007CA" w:rsidP="00F007CA">
            <w:pPr>
              <w:spacing w:line="360" w:lineRule="auto"/>
              <w:jc w:val="right"/>
              <w:rPr>
                <w:rFonts w:ascii="Times New Roman" w:eastAsia="Times New Roman" w:hAnsi="Times New Roman" w:cs="Times New Roman"/>
                <w:sz w:val="28"/>
                <w:szCs w:val="28"/>
                <w:lang w:val="en-SG"/>
              </w:rPr>
            </w:pPr>
            <w:r w:rsidRPr="00F007CA">
              <w:rPr>
                <w:rFonts w:ascii="Times New Roman" w:eastAsia="Times New Roman" w:hAnsi="Times New Roman" w:cs="Times New Roman"/>
                <w:i/>
                <w:iCs/>
                <w:sz w:val="28"/>
                <w:szCs w:val="28"/>
                <w:lang w:val="en-SG"/>
              </w:rPr>
              <w:t>........., ngày......tháng......năm .........  </w:t>
            </w:r>
          </w:p>
          <w:p w14:paraId="19BBDC09" w14:textId="77777777" w:rsidR="00F007CA" w:rsidRPr="00F007CA" w:rsidRDefault="00F007CA" w:rsidP="00F007CA">
            <w:pPr>
              <w:spacing w:line="360" w:lineRule="auto"/>
              <w:jc w:val="center"/>
              <w:rPr>
                <w:rFonts w:ascii="Times New Roman" w:eastAsia="Times New Roman" w:hAnsi="Times New Roman" w:cs="Times New Roman"/>
                <w:sz w:val="28"/>
                <w:szCs w:val="28"/>
                <w:lang w:val="en-SG"/>
              </w:rPr>
            </w:pPr>
            <w:r w:rsidRPr="00F007CA">
              <w:rPr>
                <w:rFonts w:ascii="Times New Roman" w:eastAsia="Times New Roman" w:hAnsi="Times New Roman" w:cs="Times New Roman"/>
                <w:b/>
                <w:bCs/>
                <w:sz w:val="28"/>
                <w:szCs w:val="28"/>
                <w:lang w:val="en-SG"/>
              </w:rPr>
              <w:t>ĐƠN ĐỀ NGHỊ</w:t>
            </w:r>
          </w:p>
          <w:p w14:paraId="56F5058F" w14:textId="2050CD76" w:rsidR="00F007CA" w:rsidRPr="00F007CA" w:rsidRDefault="00F007CA" w:rsidP="00F007CA">
            <w:pPr>
              <w:spacing w:line="360" w:lineRule="auto"/>
              <w:jc w:val="center"/>
              <w:rPr>
                <w:rFonts w:ascii="Times New Roman" w:eastAsia="Times New Roman" w:hAnsi="Times New Roman" w:cs="Times New Roman"/>
                <w:sz w:val="28"/>
                <w:szCs w:val="28"/>
                <w:lang w:val="en-SG"/>
              </w:rPr>
            </w:pPr>
            <w:r w:rsidRPr="00F007CA">
              <w:rPr>
                <w:rFonts w:ascii="Times New Roman" w:eastAsia="Times New Roman" w:hAnsi="Times New Roman" w:cs="Times New Roman"/>
                <w:i/>
                <w:iCs/>
                <w:sz w:val="28"/>
                <w:szCs w:val="28"/>
                <w:lang w:val="en-SG"/>
              </w:rPr>
              <w:t>(Về việc yêu cầu không hòa giải khi ly hôn)</w:t>
            </w:r>
          </w:p>
          <w:p w14:paraId="10E312F2" w14:textId="77777777" w:rsidR="00F007CA" w:rsidRPr="00F007CA" w:rsidRDefault="00F007CA" w:rsidP="00F007CA">
            <w:pPr>
              <w:spacing w:line="360" w:lineRule="auto"/>
              <w:jc w:val="center"/>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Kính gửi : Tòa án nhân dân (1) …………………………..……….</w:t>
            </w:r>
          </w:p>
          <w:p w14:paraId="725A9924" w14:textId="46FB1A81"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Tôi là: (2) ……………………………………………</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w:t>
            </w:r>
          </w:p>
          <w:p w14:paraId="18B1E202" w14:textId="2813CB8A"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Sinh ngày ………. tháng ………….. năm ………</w:t>
            </w:r>
          </w:p>
          <w:p w14:paraId="7B3817CD" w14:textId="1DBDCEB5"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CMND/Căn cước công dân/Hộ chiếu số:……</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 do …</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……cấp ngày ………</w:t>
            </w:r>
          </w:p>
          <w:p w14:paraId="31F612B4" w14:textId="5ED87AF6"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Hộ khẩu thường trú tại: ……………………</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w:t>
            </w:r>
          </w:p>
          <w:p w14:paraId="4838475A" w14:textId="13A2DAF2"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Chỗ ở hiện tại: …………………………………</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w:t>
            </w:r>
          </w:p>
          <w:p w14:paraId="321617DF" w14:textId="6FD72B5F"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Tôi là …</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 trong vụ án ly hôn giữa nguyên đơn là….…</w:t>
            </w:r>
            <w:r>
              <w:rPr>
                <w:rFonts w:ascii="Times New Roman" w:eastAsia="Times New Roman" w:hAnsi="Times New Roman" w:cs="Times New Roman"/>
                <w:sz w:val="28"/>
                <w:szCs w:val="28"/>
                <w:lang w:val="en-SG"/>
              </w:rPr>
              <w:t xml:space="preserve">……. </w:t>
            </w:r>
            <w:r w:rsidRPr="00F007CA">
              <w:rPr>
                <w:rFonts w:ascii="Times New Roman" w:eastAsia="Times New Roman" w:hAnsi="Times New Roman" w:cs="Times New Roman"/>
                <w:sz w:val="28"/>
                <w:szCs w:val="28"/>
                <w:lang w:val="en-SG"/>
              </w:rPr>
              <w:t>và bị đơn là …….…</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w:t>
            </w:r>
          </w:p>
          <w:p w14:paraId="149E8721" w14:textId="7102FF21"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Hiện nay, do (3) ………………..……</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w:t>
            </w:r>
          </w:p>
          <w:p w14:paraId="20B2AA8C" w14:textId="15BAA726"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nên tôi nhất định phải ly hôn với (4)…………</w:t>
            </w:r>
            <w:r>
              <w:rPr>
                <w:rFonts w:ascii="Times New Roman" w:eastAsia="Times New Roman" w:hAnsi="Times New Roman" w:cs="Times New Roman"/>
                <w:sz w:val="28"/>
                <w:szCs w:val="28"/>
                <w:lang w:val="en-SG"/>
              </w:rPr>
              <w:t>….</w:t>
            </w:r>
            <w:r w:rsidRPr="00F007CA">
              <w:rPr>
                <w:rFonts w:ascii="Times New Roman" w:eastAsia="Times New Roman" w:hAnsi="Times New Roman" w:cs="Times New Roman"/>
                <w:sz w:val="28"/>
                <w:szCs w:val="28"/>
                <w:lang w:val="en-SG"/>
              </w:rPr>
              <w:t>……………………………………….</w:t>
            </w:r>
          </w:p>
          <w:p w14:paraId="01458120" w14:textId="77777777"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Vì vậy, để hạn chế kéo dài thời gian và giải quyết yêu cầu ly hôn của tôi được nhanh chóng, sớm ngày giải thoát cho chúng tôi, tôi kính mong quý Tòa chấp thuận không tiến hành hòa giải trong quá trình giải quyết ly hôn với chồng/vợ tôi là ……………..……… và nhanh chóng giải quyết việc ly hôn của chúng tôi.</w:t>
            </w:r>
          </w:p>
          <w:p w14:paraId="627747F1" w14:textId="77777777"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Tôi xin cam kết những nội dung đã trình bày trong đơn này là đúng sự thật và hoàn toàn chịu trách nhiệm trước pháp luật.</w:t>
            </w:r>
          </w:p>
          <w:p w14:paraId="150FE5E9" w14:textId="77777777" w:rsidR="00F007CA" w:rsidRPr="00F007CA" w:rsidRDefault="00F007CA" w:rsidP="00F007CA">
            <w:pPr>
              <w:spacing w:line="360" w:lineRule="auto"/>
              <w:jc w:val="both"/>
              <w:rPr>
                <w:rFonts w:ascii="Times New Roman" w:eastAsia="Times New Roman" w:hAnsi="Times New Roman" w:cs="Times New Roman"/>
                <w:sz w:val="28"/>
                <w:szCs w:val="28"/>
                <w:lang w:val="en-SG"/>
              </w:rPr>
            </w:pPr>
            <w:r w:rsidRPr="00F007CA">
              <w:rPr>
                <w:rFonts w:ascii="Times New Roman" w:eastAsia="Times New Roman" w:hAnsi="Times New Roman" w:cs="Times New Roman"/>
                <w:sz w:val="28"/>
                <w:szCs w:val="28"/>
                <w:lang w:val="en-SG"/>
              </w:rPr>
              <w:t>Rất mong nhận được sự giúp đỡ của quý Toà. Tôi xin chân thành cảm ơn!</w:t>
            </w:r>
          </w:p>
          <w:p w14:paraId="57461131" w14:textId="56FED605" w:rsidR="00F007CA" w:rsidRPr="00F007CA" w:rsidRDefault="00F007CA" w:rsidP="00F007C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bCs/>
                <w:sz w:val="28"/>
                <w:szCs w:val="28"/>
                <w:lang w:val="en-SG"/>
              </w:rPr>
              <w:t xml:space="preserve">                                                               </w:t>
            </w:r>
            <w:r w:rsidRPr="00F007CA">
              <w:rPr>
                <w:rFonts w:ascii="Times New Roman" w:eastAsia="Times New Roman" w:hAnsi="Times New Roman" w:cs="Times New Roman"/>
                <w:b/>
                <w:bCs/>
                <w:sz w:val="28"/>
                <w:szCs w:val="28"/>
                <w:lang w:val="en-SG"/>
              </w:rPr>
              <w:t>Người làm đơn</w:t>
            </w:r>
          </w:p>
          <w:p w14:paraId="39E3C7A9" w14:textId="5F5D7B51" w:rsidR="00F007CA" w:rsidRDefault="00F007CA" w:rsidP="00F007C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i/>
                <w:iCs/>
                <w:sz w:val="28"/>
                <w:szCs w:val="28"/>
                <w:lang w:val="en-SG"/>
              </w:rPr>
              <w:t xml:space="preserve">                                                               </w:t>
            </w:r>
            <w:r w:rsidRPr="00F007CA">
              <w:rPr>
                <w:rFonts w:ascii="Times New Roman" w:eastAsia="Times New Roman" w:hAnsi="Times New Roman" w:cs="Times New Roman"/>
                <w:i/>
                <w:iCs/>
                <w:sz w:val="28"/>
                <w:szCs w:val="28"/>
                <w:lang w:val="en-SG"/>
              </w:rPr>
              <w:t>(Ký, ghi rõ họ tên)</w:t>
            </w:r>
          </w:p>
        </w:tc>
      </w:tr>
    </w:tbl>
    <w:p w14:paraId="116CEB2B" w14:textId="19D68A08" w:rsidR="001D041B"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t xml:space="preserve">Bạn tải mẫu đơn đề nghị không hòa giải khi ly hôn mới nhất năm 2025 </w:t>
      </w:r>
      <w:r>
        <w:rPr>
          <w:rFonts w:ascii="Times New Roman" w:eastAsia="Times New Roman" w:hAnsi="Times New Roman" w:cs="Times New Roman"/>
          <w:b/>
          <w:color w:val="4A86E8"/>
          <w:sz w:val="28"/>
          <w:szCs w:val="28"/>
        </w:rPr>
        <w:t>TẠI ĐÂY.</w:t>
      </w:r>
    </w:p>
    <w:p w14:paraId="1A869542" w14:textId="1B442EA7" w:rsidR="001D041B"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F007CA">
        <w:rPr>
          <w:rFonts w:ascii="Times New Roman" w:eastAsia="Times New Roman" w:hAnsi="Times New Roman" w:cs="Times New Roman"/>
          <w:b/>
          <w:color w:val="000000"/>
          <w:sz w:val="28"/>
          <w:szCs w:val="28"/>
          <w:lang w:val="en-SG"/>
        </w:rPr>
        <w:t xml:space="preserve">Hướng dẫn cách viết mẫu đơn đề nghị không hòa giải </w:t>
      </w:r>
    </w:p>
    <w:p w14:paraId="7AD14A59"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
          <w:bCs/>
          <w:color w:val="000000"/>
          <w:sz w:val="28"/>
          <w:szCs w:val="28"/>
          <w:lang w:val="en-SG"/>
        </w:rPr>
        <w:t>(1)</w:t>
      </w:r>
      <w:r w:rsidRPr="00F007CA">
        <w:rPr>
          <w:rFonts w:ascii="Times New Roman" w:eastAsia="Times New Roman" w:hAnsi="Times New Roman" w:cs="Times New Roman"/>
          <w:bCs/>
          <w:color w:val="000000"/>
          <w:sz w:val="28"/>
          <w:szCs w:val="28"/>
          <w:lang w:val="en-SG"/>
        </w:rPr>
        <w:t> Mục kính gửi: Tòa án nhân dân nơi nộp đơn ly hôn</w:t>
      </w:r>
    </w:p>
    <w:p w14:paraId="4A1E450C"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lastRenderedPageBreak/>
        <w:t>Lưu ý: Cần ghi rõ Toà án nhân dân huyện nào thuộc tỉnh, thành phố trực thuộc Trung ương nào.</w:t>
      </w:r>
    </w:p>
    <w:p w14:paraId="44D7C670" w14:textId="77777777" w:rsidR="00F007CA" w:rsidRPr="00F007CA" w:rsidRDefault="00F007CA" w:rsidP="00F007CA">
      <w:pPr>
        <w:spacing w:after="0" w:line="360" w:lineRule="auto"/>
        <w:jc w:val="both"/>
        <w:rPr>
          <w:rFonts w:ascii="Times New Roman" w:eastAsia="Times New Roman" w:hAnsi="Times New Roman" w:cs="Times New Roman"/>
          <w:bCs/>
          <w:i/>
          <w:iCs/>
          <w:color w:val="000000"/>
          <w:sz w:val="28"/>
          <w:szCs w:val="28"/>
          <w:lang w:val="en-SG"/>
        </w:rPr>
      </w:pPr>
      <w:r w:rsidRPr="00F007CA">
        <w:rPr>
          <w:rFonts w:ascii="Times New Roman" w:eastAsia="Times New Roman" w:hAnsi="Times New Roman" w:cs="Times New Roman"/>
          <w:bCs/>
          <w:i/>
          <w:iCs/>
          <w:color w:val="000000"/>
          <w:sz w:val="28"/>
          <w:szCs w:val="28"/>
          <w:lang w:val="en-SG"/>
        </w:rPr>
        <w:t>Ví dụ: Tòa án nhân dân huyện A thuộc tỉnh B.</w:t>
      </w:r>
    </w:p>
    <w:p w14:paraId="24E49A92"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
          <w:bCs/>
          <w:color w:val="000000"/>
          <w:sz w:val="28"/>
          <w:szCs w:val="28"/>
          <w:lang w:val="en-SG"/>
        </w:rPr>
        <w:t>(2) </w:t>
      </w:r>
      <w:r w:rsidRPr="00F007CA">
        <w:rPr>
          <w:rFonts w:ascii="Times New Roman" w:eastAsia="Times New Roman" w:hAnsi="Times New Roman" w:cs="Times New Roman"/>
          <w:bCs/>
          <w:color w:val="000000"/>
          <w:sz w:val="28"/>
          <w:szCs w:val="28"/>
          <w:lang w:val="en-SG"/>
        </w:rPr>
        <w:t>Nêu tư cách của người làm đơn đề nghị. Là nguyên đơn, bị đơn…</w:t>
      </w:r>
    </w:p>
    <w:p w14:paraId="710A8B62"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
          <w:bCs/>
          <w:color w:val="000000"/>
          <w:sz w:val="28"/>
          <w:szCs w:val="28"/>
          <w:lang w:val="en-SG"/>
        </w:rPr>
        <w:t>(3)</w:t>
      </w:r>
      <w:r w:rsidRPr="00F007CA">
        <w:rPr>
          <w:rFonts w:ascii="Times New Roman" w:eastAsia="Times New Roman" w:hAnsi="Times New Roman" w:cs="Times New Roman"/>
          <w:bCs/>
          <w:color w:val="000000"/>
          <w:sz w:val="28"/>
          <w:szCs w:val="28"/>
          <w:lang w:val="en-SG"/>
        </w:rPr>
        <w:t> Trình bày lý do yêu cầu không hòa giải khi giải quyết ly hôn nên muốn nhanh chóng được ly hôn với đối phương. Lý do trình phải phải thuyết phục và có căn cứ rõ ràng.</w:t>
      </w:r>
    </w:p>
    <w:p w14:paraId="3C921F38"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i/>
          <w:iCs/>
          <w:color w:val="000000"/>
          <w:sz w:val="28"/>
          <w:szCs w:val="28"/>
          <w:lang w:val="en-SG"/>
        </w:rPr>
        <w:t>Ví dụ:</w:t>
      </w:r>
    </w:p>
    <w:p w14:paraId="4CC4817B"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i/>
          <w:iCs/>
          <w:color w:val="000000"/>
          <w:sz w:val="28"/>
          <w:szCs w:val="28"/>
          <w:lang w:val="en-SG"/>
        </w:rPr>
        <w:t>- Trong quá trình giải quyết vụ án ly hôn, vợ/chồng nhiều lần vắng mặt.</w:t>
      </w:r>
    </w:p>
    <w:p w14:paraId="29A8393B"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i/>
          <w:iCs/>
          <w:color w:val="000000"/>
          <w:sz w:val="28"/>
          <w:szCs w:val="28"/>
          <w:lang w:val="en-SG"/>
        </w:rPr>
        <w:t>- Trong quá trình chờ giải quyết ly hôn, chồng tôi vẫn nhiều lần đánh đập, tìm sang nhà mẹ tôi để chì chiết, nhiếc móc gây ảnh hưởng xấu đến danh dự và cuộc sống của tôi.</w:t>
      </w:r>
    </w:p>
    <w:p w14:paraId="35A85557"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i/>
          <w:iCs/>
          <w:color w:val="000000"/>
          <w:sz w:val="28"/>
          <w:szCs w:val="28"/>
          <w:lang w:val="en-SG"/>
        </w:rPr>
        <w:t>- Trong thời gian chờ giải quyết ly hôn, vợ tôi nhiều lần lôi con gái của chúng tôi để đe dọa, ép buộc tôi phải đưa tiền……</w:t>
      </w:r>
    </w:p>
    <w:p w14:paraId="15DEBA55"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
          <w:bCs/>
          <w:color w:val="000000"/>
          <w:sz w:val="28"/>
          <w:szCs w:val="28"/>
          <w:lang w:val="en-SG"/>
        </w:rPr>
        <w:t>(4) </w:t>
      </w:r>
      <w:r w:rsidRPr="00F007CA">
        <w:rPr>
          <w:rFonts w:ascii="Times New Roman" w:eastAsia="Times New Roman" w:hAnsi="Times New Roman" w:cs="Times New Roman"/>
          <w:bCs/>
          <w:color w:val="000000"/>
          <w:sz w:val="28"/>
          <w:szCs w:val="28"/>
          <w:lang w:val="en-SG"/>
        </w:rPr>
        <w:t>Tên hoặc tư cách của người còn lại - người không yêu cầu hòa giải.</w:t>
      </w:r>
    </w:p>
    <w:p w14:paraId="22682709" w14:textId="297BD59E" w:rsidR="00F007CA" w:rsidRPr="00F007CA" w:rsidRDefault="00F007CA">
      <w:pPr>
        <w:spacing w:after="0" w:line="360" w:lineRule="auto"/>
        <w:jc w:val="both"/>
        <w:rPr>
          <w:rFonts w:ascii="Times New Roman" w:eastAsia="Times New Roman" w:hAnsi="Times New Roman" w:cs="Times New Roman"/>
          <w:b/>
          <w:color w:val="000000"/>
          <w:sz w:val="28"/>
          <w:szCs w:val="28"/>
          <w:lang w:val="en-SG"/>
        </w:rPr>
      </w:pPr>
      <w:r w:rsidRPr="00F007CA">
        <w:rPr>
          <w:rFonts w:ascii="Times New Roman" w:eastAsia="Times New Roman" w:hAnsi="Times New Roman" w:cs="Times New Roman"/>
          <w:b/>
          <w:color w:val="000000"/>
          <w:sz w:val="28"/>
          <w:szCs w:val="28"/>
          <w:lang w:val="en-SG"/>
        </w:rPr>
        <w:t xml:space="preserve">4. Lưu ý về việc hòa giải khi ly hôn </w:t>
      </w:r>
    </w:p>
    <w:p w14:paraId="4C33C597" w14:textId="10C3D600" w:rsidR="00F007CA" w:rsidRPr="00F007CA" w:rsidRDefault="00F007CA">
      <w:pPr>
        <w:spacing w:after="0" w:line="360" w:lineRule="auto"/>
        <w:jc w:val="both"/>
        <w:rPr>
          <w:rFonts w:ascii="Times New Roman" w:eastAsia="Times New Roman" w:hAnsi="Times New Roman" w:cs="Times New Roman"/>
          <w:b/>
          <w:color w:val="000000"/>
          <w:sz w:val="28"/>
          <w:szCs w:val="28"/>
          <w:lang w:val="en-SG"/>
        </w:rPr>
      </w:pPr>
      <w:r w:rsidRPr="00F007CA">
        <w:rPr>
          <w:rFonts w:ascii="Times New Roman" w:eastAsia="Times New Roman" w:hAnsi="Times New Roman" w:cs="Times New Roman"/>
          <w:b/>
          <w:color w:val="000000"/>
          <w:sz w:val="28"/>
          <w:szCs w:val="28"/>
          <w:lang w:val="en-SG"/>
        </w:rPr>
        <w:t>4.1. Ly hôn bắt buộc phải hòa giải tại Tòa án</w:t>
      </w:r>
      <w:r>
        <w:rPr>
          <w:rFonts w:ascii="Times New Roman" w:eastAsia="Times New Roman" w:hAnsi="Times New Roman" w:cs="Times New Roman"/>
          <w:b/>
          <w:color w:val="000000"/>
          <w:sz w:val="28"/>
          <w:szCs w:val="28"/>
          <w:lang w:val="en-SG"/>
        </w:rPr>
        <w:t>?</w:t>
      </w:r>
    </w:p>
    <w:p w14:paraId="16B520F4" w14:textId="77777777" w:rsidR="00F007CA" w:rsidRPr="00F007CA" w:rsidRDefault="00F007CA" w:rsidP="00F007CA">
      <w:pPr>
        <w:spacing w:after="0" w:line="360" w:lineRule="auto"/>
        <w:jc w:val="both"/>
        <w:rPr>
          <w:rFonts w:ascii="Times New Roman" w:eastAsia="Times New Roman" w:hAnsi="Times New Roman" w:cs="Times New Roman"/>
          <w:bCs/>
          <w:color w:val="000000" w:themeColor="text1"/>
          <w:sz w:val="28"/>
          <w:szCs w:val="28"/>
          <w:lang w:val="en-SG"/>
        </w:rPr>
      </w:pPr>
      <w:r w:rsidRPr="00F007CA">
        <w:rPr>
          <w:rFonts w:ascii="Times New Roman" w:eastAsia="Times New Roman" w:hAnsi="Times New Roman" w:cs="Times New Roman"/>
          <w:bCs/>
          <w:color w:val="000000" w:themeColor="text1"/>
          <w:sz w:val="28"/>
          <w:szCs w:val="28"/>
          <w:lang w:val="en-SG"/>
        </w:rPr>
        <w:t>Điều 52 </w:t>
      </w:r>
      <w:hyperlink r:id="rId7" w:anchor="noidung" w:history="1">
        <w:r w:rsidRPr="00F007CA">
          <w:rPr>
            <w:rStyle w:val="Hyperlink"/>
            <w:rFonts w:ascii="Times New Roman" w:eastAsia="Times New Roman" w:hAnsi="Times New Roman" w:cs="Times New Roman"/>
            <w:bCs/>
            <w:color w:val="000000" w:themeColor="text1"/>
            <w:sz w:val="28"/>
            <w:szCs w:val="28"/>
            <w:u w:val="none"/>
            <w:lang w:val="en-SG"/>
          </w:rPr>
          <w:t>Luật Hôn nhân và gia đình 2014</w:t>
        </w:r>
      </w:hyperlink>
      <w:r w:rsidRPr="00F007CA">
        <w:rPr>
          <w:rFonts w:ascii="Times New Roman" w:eastAsia="Times New Roman" w:hAnsi="Times New Roman" w:cs="Times New Roman"/>
          <w:bCs/>
          <w:color w:val="000000" w:themeColor="text1"/>
          <w:sz w:val="28"/>
          <w:szCs w:val="28"/>
          <w:lang w:val="en-SG"/>
        </w:rPr>
        <w:t> quy định:</w:t>
      </w:r>
    </w:p>
    <w:p w14:paraId="3DBDF3B4" w14:textId="77777777" w:rsidR="00F007CA" w:rsidRPr="00F007CA" w:rsidRDefault="00F007CA" w:rsidP="00F007CA">
      <w:pPr>
        <w:spacing w:after="0" w:line="360" w:lineRule="auto"/>
        <w:jc w:val="both"/>
        <w:rPr>
          <w:rFonts w:ascii="Times New Roman" w:eastAsia="Times New Roman" w:hAnsi="Times New Roman" w:cs="Times New Roman"/>
          <w:bCs/>
          <w:i/>
          <w:iCs/>
          <w:color w:val="000000"/>
          <w:sz w:val="28"/>
          <w:szCs w:val="28"/>
          <w:lang w:val="en-SG"/>
        </w:rPr>
      </w:pPr>
      <w:r w:rsidRPr="00F007CA">
        <w:rPr>
          <w:rFonts w:ascii="Times New Roman" w:eastAsia="Times New Roman" w:hAnsi="Times New Roman" w:cs="Times New Roman"/>
          <w:bCs/>
          <w:i/>
          <w:iCs/>
          <w:color w:val="000000"/>
          <w:sz w:val="28"/>
          <w:szCs w:val="28"/>
          <w:lang w:val="en-SG"/>
        </w:rPr>
        <w:t>Nhà nước khuyến khích vợ, chồng khi có yêu cầu xin ly hôn thì nên hòa giải ở thôn, làng, ấp, bản, buôn, tổ dân phố, khu phố…</w:t>
      </w:r>
    </w:p>
    <w:p w14:paraId="3B3B09AC"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t>Ngoài ra, nếu đã nộp đơn ly hôn ở Tòa án thì bắt buộc phải tiến hành hòa giải theo quy định tại Điều 54 Luật Hôn nhân và gia đình 2014.</w:t>
      </w:r>
    </w:p>
    <w:p w14:paraId="62EED7AF"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t>Như vậy, Nhà nước chỉ khuyến khích hai vợ chồng tự thỏa thuận được những mâu thuẫn của mình và chỉ bắt buộc phải hòa giải khi đã nộp đơn ra Tòa.</w:t>
      </w:r>
    </w:p>
    <w:p w14:paraId="0CD21A1E" w14:textId="16A8B614" w:rsidR="00F007CA" w:rsidRPr="00F007CA" w:rsidRDefault="00F007CA">
      <w:pPr>
        <w:spacing w:after="0" w:line="360" w:lineRule="auto"/>
        <w:jc w:val="both"/>
        <w:rPr>
          <w:rFonts w:ascii="Times New Roman" w:eastAsia="Times New Roman" w:hAnsi="Times New Roman" w:cs="Times New Roman"/>
          <w:b/>
          <w:color w:val="000000"/>
          <w:sz w:val="28"/>
          <w:szCs w:val="28"/>
          <w:lang w:val="en-SG"/>
        </w:rPr>
      </w:pPr>
      <w:r w:rsidRPr="00F007CA">
        <w:rPr>
          <w:rFonts w:ascii="Times New Roman" w:eastAsia="Times New Roman" w:hAnsi="Times New Roman" w:cs="Times New Roman"/>
          <w:b/>
          <w:color w:val="000000"/>
          <w:sz w:val="28"/>
          <w:szCs w:val="28"/>
          <w:lang w:val="en-SG"/>
        </w:rPr>
        <w:t xml:space="preserve">4.2. Trường hợp không hòa giải được trong ly hôn </w:t>
      </w:r>
    </w:p>
    <w:p w14:paraId="620AE818"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t>Mặc dù nỗ lực hòa giải để giải quyết rạn nứt trong mối quan hệ hôn nhân, tuy nhiên, có 04 trường hợp sau đây, các vụ án ly hôn sẽ không tiến hành hòa giải được:</w:t>
      </w:r>
    </w:p>
    <w:p w14:paraId="5776CCC4"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t>- Người bị yêu cầu ly hôn, người có quyền lợi, nghĩa vụ liên quan cố tình vắng mặt khi Tòa triệu tập hợp lệ đến lần thứ hai;</w:t>
      </w:r>
    </w:p>
    <w:p w14:paraId="039A5233"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t>- Vợ chồng không thể tham gia hòa giải vì lý do chính đáng;</w:t>
      </w:r>
    </w:p>
    <w:p w14:paraId="52501D95"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lastRenderedPageBreak/>
        <w:t>- Vợ hoặc chồng là người mất năng lực hành vi dân sự;</w:t>
      </w:r>
    </w:p>
    <w:p w14:paraId="668BB9AA"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t>- Một trong hai vợ chồng đề nghị không tiến hành hòa giải.</w:t>
      </w:r>
    </w:p>
    <w:p w14:paraId="195E951D" w14:textId="77777777" w:rsidR="00F007CA" w:rsidRPr="00F007CA" w:rsidRDefault="00F007CA" w:rsidP="00F007CA">
      <w:pPr>
        <w:spacing w:after="0" w:line="360" w:lineRule="auto"/>
        <w:jc w:val="both"/>
        <w:rPr>
          <w:rFonts w:ascii="Times New Roman" w:eastAsia="Times New Roman" w:hAnsi="Times New Roman" w:cs="Times New Roman"/>
          <w:bCs/>
          <w:color w:val="000000" w:themeColor="text1"/>
          <w:sz w:val="28"/>
          <w:szCs w:val="28"/>
          <w:lang w:val="en-SG"/>
        </w:rPr>
      </w:pPr>
      <w:r w:rsidRPr="00F007CA">
        <w:rPr>
          <w:rFonts w:ascii="Times New Roman" w:eastAsia="Times New Roman" w:hAnsi="Times New Roman" w:cs="Times New Roman"/>
          <w:bCs/>
          <w:color w:val="000000" w:themeColor="text1"/>
          <w:sz w:val="28"/>
          <w:szCs w:val="28"/>
          <w:lang w:val="en-SG"/>
        </w:rPr>
        <w:t>(Căn cứ Điều 207 </w:t>
      </w:r>
      <w:hyperlink r:id="rId8" w:history="1">
        <w:r w:rsidRPr="00F007CA">
          <w:rPr>
            <w:rStyle w:val="Hyperlink"/>
            <w:rFonts w:ascii="Times New Roman" w:eastAsia="Times New Roman" w:hAnsi="Times New Roman" w:cs="Times New Roman"/>
            <w:bCs/>
            <w:color w:val="000000" w:themeColor="text1"/>
            <w:sz w:val="28"/>
            <w:szCs w:val="28"/>
            <w:u w:val="none"/>
            <w:lang w:val="en-SG"/>
          </w:rPr>
          <w:t>Bộ luật Tố tụng dân sự 2015</w:t>
        </w:r>
      </w:hyperlink>
      <w:r w:rsidRPr="00F007CA">
        <w:rPr>
          <w:rFonts w:ascii="Times New Roman" w:eastAsia="Times New Roman" w:hAnsi="Times New Roman" w:cs="Times New Roman"/>
          <w:bCs/>
          <w:color w:val="000000" w:themeColor="text1"/>
          <w:sz w:val="28"/>
          <w:szCs w:val="28"/>
          <w:lang w:val="en-SG"/>
        </w:rPr>
        <w:t>)</w:t>
      </w:r>
    </w:p>
    <w:p w14:paraId="5C8B31A8" w14:textId="77777777" w:rsidR="00F007CA" w:rsidRPr="00F007CA" w:rsidRDefault="00F007CA" w:rsidP="00F007CA">
      <w:pPr>
        <w:spacing w:after="0" w:line="360" w:lineRule="auto"/>
        <w:jc w:val="both"/>
        <w:rPr>
          <w:rFonts w:ascii="Times New Roman" w:eastAsia="Times New Roman" w:hAnsi="Times New Roman" w:cs="Times New Roman"/>
          <w:bCs/>
          <w:color w:val="000000"/>
          <w:sz w:val="28"/>
          <w:szCs w:val="28"/>
          <w:lang w:val="en-SG"/>
        </w:rPr>
      </w:pPr>
      <w:r w:rsidRPr="00F007CA">
        <w:rPr>
          <w:rFonts w:ascii="Times New Roman" w:eastAsia="Times New Roman" w:hAnsi="Times New Roman" w:cs="Times New Roman"/>
          <w:bCs/>
          <w:color w:val="000000"/>
          <w:sz w:val="28"/>
          <w:szCs w:val="28"/>
          <w:lang w:val="en-SG"/>
        </w:rPr>
        <w:t>Như vậy, trong trường hợp hai vợ chồng không mong muốn hòa giải có thể gửi đơn đề nghị Tòa án không tiến hành hòa giải và giải quyết việc ly hôn một cách nhanh chóng.</w:t>
      </w:r>
    </w:p>
    <w:p w14:paraId="67B353F8" w14:textId="6FFC9774" w:rsidR="00F007CA" w:rsidRPr="00F007CA" w:rsidRDefault="00F007CA">
      <w:pPr>
        <w:spacing w:after="0" w:line="360" w:lineRule="auto"/>
        <w:jc w:val="both"/>
        <w:rPr>
          <w:rFonts w:ascii="Times New Roman" w:eastAsia="Times New Roman" w:hAnsi="Times New Roman" w:cs="Times New Roman"/>
          <w:bCs/>
          <w:i/>
          <w:iCs/>
          <w:color w:val="000000"/>
          <w:sz w:val="28"/>
          <w:szCs w:val="28"/>
          <w:lang w:val="en-SG"/>
        </w:rPr>
      </w:pPr>
      <w:r w:rsidRPr="00F007CA">
        <w:rPr>
          <w:rFonts w:ascii="Times New Roman" w:eastAsia="Times New Roman" w:hAnsi="Times New Roman" w:cs="Times New Roman"/>
          <w:bCs/>
          <w:i/>
          <w:iCs/>
          <w:color w:val="000000"/>
          <w:sz w:val="28"/>
          <w:szCs w:val="28"/>
        </w:rPr>
        <w:t xml:space="preserve">Trên đây là mẫu </w:t>
      </w:r>
      <w:r w:rsidRPr="00F007CA">
        <w:rPr>
          <w:rFonts w:ascii="Times New Roman" w:eastAsia="Times New Roman" w:hAnsi="Times New Roman" w:cs="Times New Roman"/>
          <w:bCs/>
          <w:i/>
          <w:iCs/>
          <w:color w:val="000000"/>
          <w:sz w:val="28"/>
          <w:szCs w:val="28"/>
          <w:lang w:val="en-SG"/>
        </w:rPr>
        <w:t>đơn đề nghị không hòa giải khi ly hôn</w:t>
      </w:r>
      <w:r w:rsidRPr="00F007CA">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64AC95C0" w14:textId="77777777" w:rsidR="001D041B" w:rsidRDefault="001D041B">
      <w:pPr>
        <w:spacing w:after="0" w:line="360" w:lineRule="auto"/>
        <w:jc w:val="both"/>
        <w:rPr>
          <w:rFonts w:ascii="Times New Roman" w:eastAsia="Times New Roman" w:hAnsi="Times New Roman" w:cs="Times New Roman"/>
          <w:sz w:val="28"/>
          <w:szCs w:val="28"/>
        </w:rPr>
      </w:pPr>
    </w:p>
    <w:sectPr w:rsidR="001D041B">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FD3DBA1-8321-419E-BC43-063DF1293446}"/>
    <w:embedItalic r:id="rId2" w:fontKey="{6F5EEFBE-2475-42C1-9A06-CDD3D71C60F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E9FB836A-40B0-4E5A-A47E-AC3945E60C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01ED3"/>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02330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41B"/>
    <w:rsid w:val="001B53A5"/>
    <w:rsid w:val="001D041B"/>
    <w:rsid w:val="00F007C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F7B4E"/>
  <w15:docId w15:val="{0BE99110-2C67-4C41-9B66-094A22D90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41F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F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F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41F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41F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41F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1F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1F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1F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F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F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F77"/>
    <w:rPr>
      <w:rFonts w:eastAsiaTheme="majorEastAsia" w:cstheme="majorBidi"/>
      <w:color w:val="272727" w:themeColor="text1" w:themeTint="D8"/>
    </w:rPr>
  </w:style>
  <w:style w:type="character" w:customStyle="1" w:styleId="TitleChar">
    <w:name w:val="Title Char"/>
    <w:basedOn w:val="DefaultParagraphFont"/>
    <w:link w:val="Title"/>
    <w:uiPriority w:val="10"/>
    <w:rsid w:val="00041F7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41F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F77"/>
    <w:pPr>
      <w:spacing w:before="160"/>
      <w:jc w:val="center"/>
    </w:pPr>
    <w:rPr>
      <w:i/>
      <w:iCs/>
      <w:color w:val="404040" w:themeColor="text1" w:themeTint="BF"/>
    </w:rPr>
  </w:style>
  <w:style w:type="character" w:customStyle="1" w:styleId="QuoteChar">
    <w:name w:val="Quote Char"/>
    <w:basedOn w:val="DefaultParagraphFont"/>
    <w:link w:val="Quote"/>
    <w:uiPriority w:val="29"/>
    <w:rsid w:val="00041F77"/>
    <w:rPr>
      <w:i/>
      <w:iCs/>
      <w:color w:val="404040" w:themeColor="text1" w:themeTint="BF"/>
    </w:rPr>
  </w:style>
  <w:style w:type="paragraph" w:styleId="ListParagraph">
    <w:name w:val="List Paragraph"/>
    <w:basedOn w:val="Normal"/>
    <w:uiPriority w:val="34"/>
    <w:qFormat/>
    <w:rsid w:val="00041F77"/>
    <w:pPr>
      <w:ind w:left="720"/>
      <w:contextualSpacing/>
    </w:pPr>
  </w:style>
  <w:style w:type="character" w:styleId="IntenseEmphasis">
    <w:name w:val="Intense Emphasis"/>
    <w:basedOn w:val="DefaultParagraphFont"/>
    <w:uiPriority w:val="21"/>
    <w:qFormat/>
    <w:rsid w:val="00041F77"/>
    <w:rPr>
      <w:i/>
      <w:iCs/>
      <w:color w:val="2F5496" w:themeColor="accent1" w:themeShade="BF"/>
    </w:rPr>
  </w:style>
  <w:style w:type="paragraph" w:styleId="IntenseQuote">
    <w:name w:val="Intense Quote"/>
    <w:basedOn w:val="Normal"/>
    <w:next w:val="Normal"/>
    <w:link w:val="IntenseQuoteChar"/>
    <w:uiPriority w:val="30"/>
    <w:qFormat/>
    <w:rsid w:val="00041F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1F77"/>
    <w:rPr>
      <w:i/>
      <w:iCs/>
      <w:color w:val="2F5496" w:themeColor="accent1" w:themeShade="BF"/>
    </w:rPr>
  </w:style>
  <w:style w:type="character" w:styleId="IntenseReference">
    <w:name w:val="Intense Reference"/>
    <w:basedOn w:val="DefaultParagraphFont"/>
    <w:uiPriority w:val="32"/>
    <w:qFormat/>
    <w:rsid w:val="00041F77"/>
    <w:rPr>
      <w:b/>
      <w:bCs/>
      <w:smallCaps/>
      <w:color w:val="2F5496" w:themeColor="accent1" w:themeShade="BF"/>
      <w:spacing w:val="5"/>
    </w:rPr>
  </w:style>
  <w:style w:type="character" w:styleId="Strong">
    <w:name w:val="Strong"/>
    <w:basedOn w:val="DefaultParagraphFont"/>
    <w:uiPriority w:val="22"/>
    <w:qFormat/>
    <w:rsid w:val="00041F77"/>
    <w:rPr>
      <w:b/>
      <w:bCs/>
    </w:rPr>
  </w:style>
  <w:style w:type="paragraph" w:styleId="NormalWeb">
    <w:name w:val="Normal (Web)"/>
    <w:basedOn w:val="Normal"/>
    <w:uiPriority w:val="99"/>
    <w:semiHidden/>
    <w:unhideWhenUsed/>
    <w:rsid w:val="00041F77"/>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041F77"/>
  </w:style>
  <w:style w:type="table" w:styleId="TableGrid">
    <w:name w:val="Table Grid"/>
    <w:basedOn w:val="TableNormal"/>
    <w:uiPriority w:val="39"/>
    <w:rsid w:val="00041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41F77"/>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F007CA"/>
    <w:rPr>
      <w:color w:val="0563C1" w:themeColor="hyperlink"/>
      <w:u w:val="single"/>
    </w:rPr>
  </w:style>
  <w:style w:type="character" w:styleId="UnresolvedMention">
    <w:name w:val="Unresolved Mention"/>
    <w:basedOn w:val="DefaultParagraphFont"/>
    <w:uiPriority w:val="99"/>
    <w:semiHidden/>
    <w:unhideWhenUsed/>
    <w:rsid w:val="00F00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uatvietnam.vn/hanh-chinh/bo-luat-to-dung-dan-su-2015-101332-d1.html" TargetMode="External"/><Relationship Id="rId3" Type="http://schemas.openxmlformats.org/officeDocument/2006/relationships/styles" Target="styles.xml"/><Relationship Id="rId7" Type="http://schemas.openxmlformats.org/officeDocument/2006/relationships/hyperlink" Target="https://luatvietnam.vn/hon-nhan-gia-dinh/luat-hon-nhan-va-gia-dinh-2014-87930-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32il5Lz6SrOHL9rOUcWc/sbbgw==">CgMxLjA4AHIhMVBySWV1enFrZjEzaTRJaktNNzR2Rm4zY1pFeFZhSGxN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773</Words>
  <Characters>4411</Characters>
  <Application>Microsoft Office Word</Application>
  <DocSecurity>0</DocSecurity>
  <Lines>36</Lines>
  <Paragraphs>10</Paragraphs>
  <ScaleCrop>false</ScaleCrop>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2025-10-31T04:12:00Z</dcterms:created>
  <dcterms:modified xsi:type="dcterms:W3CDTF">2025-10-31T04:12:00Z</dcterms:modified>
</cp:coreProperties>
</file>