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28496" w14:textId="3A657513" w:rsidR="00E2209B"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Mẫu đơn xin phúc khảo bài thi </w:t>
      </w:r>
      <w:r w:rsidR="00933FD9">
        <w:rPr>
          <w:rFonts w:ascii="Times New Roman" w:eastAsia="Times New Roman" w:hAnsi="Times New Roman" w:cs="Times New Roman"/>
          <w:b/>
          <w:color w:val="FF0000"/>
          <w:sz w:val="28"/>
          <w:szCs w:val="28"/>
          <w:lang w:val="en-SG"/>
        </w:rPr>
        <w:t xml:space="preserve">tốt nghiệp THPT </w:t>
      </w:r>
      <w:r>
        <w:rPr>
          <w:rFonts w:ascii="Times New Roman" w:eastAsia="Times New Roman" w:hAnsi="Times New Roman" w:cs="Times New Roman"/>
          <w:b/>
          <w:color w:val="FF0000"/>
          <w:sz w:val="28"/>
          <w:szCs w:val="28"/>
        </w:rPr>
        <w:t>năm 2025</w:t>
      </w:r>
    </w:p>
    <w:p w14:paraId="52753A3E" w14:textId="77777777" w:rsidR="00E2209B"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Sau khi có kết quả chấm thi, nếu thí sinh nhận thấy điểm số chưa phản ánh đúng năng lực thực tế hoặc nghi ngờ có sai sót trong quá trình chấm, có quyền làm đơn xin phúc khảo bài thi.</w:t>
      </w:r>
      <w:r>
        <w:rPr>
          <w:rFonts w:ascii="Times New Roman" w:eastAsia="Times New Roman" w:hAnsi="Times New Roman" w:cs="Times New Roman"/>
          <w:i/>
          <w:sz w:val="28"/>
          <w:szCs w:val="28"/>
        </w:rPr>
        <w:t xml:space="preserve"> Trong bài viết, Vietjack sẽ cung cấp thông tin chi tiết về mẫu đơn xin phúc khảo bài thi mới nhất năm 2025. Hãy cùng theo dõi nhé!</w:t>
      </w:r>
    </w:p>
    <w:p w14:paraId="76484EDC" w14:textId="77777777" w:rsidR="00E2209B" w:rsidRDefault="00000000">
      <w:pPr>
        <w:spacing w:after="0" w:line="360" w:lineRule="auto"/>
        <w:jc w:val="center"/>
        <w:rPr>
          <w:sz w:val="28"/>
          <w:szCs w:val="28"/>
        </w:rPr>
      </w:pPr>
      <w:r>
        <w:rPr>
          <w:noProof/>
          <w:sz w:val="28"/>
          <w:szCs w:val="28"/>
        </w:rPr>
        <w:drawing>
          <wp:inline distT="0" distB="0" distL="0" distR="0" wp14:anchorId="2776CDAF" wp14:editId="13BD69F3">
            <wp:extent cx="5943600" cy="3954145"/>
            <wp:effectExtent l="0" t="0" r="0" b="0"/>
            <wp:docPr id="134626199" name="image1.png" descr="Phúc khảo là gì? Quy định mới nhất về phúc khảo bài thi"/>
            <wp:cNvGraphicFramePr/>
            <a:graphic xmlns:a="http://schemas.openxmlformats.org/drawingml/2006/main">
              <a:graphicData uri="http://schemas.openxmlformats.org/drawingml/2006/picture">
                <pic:pic xmlns:pic="http://schemas.openxmlformats.org/drawingml/2006/picture">
                  <pic:nvPicPr>
                    <pic:cNvPr id="0" name="image1.png" descr="Phúc khảo là gì? Quy định mới nhất về phúc khảo bài thi"/>
                    <pic:cNvPicPr preferRelativeResize="0"/>
                  </pic:nvPicPr>
                  <pic:blipFill>
                    <a:blip r:embed="rId6"/>
                    <a:srcRect/>
                    <a:stretch>
                      <a:fillRect/>
                    </a:stretch>
                  </pic:blipFill>
                  <pic:spPr>
                    <a:xfrm>
                      <a:off x="0" y="0"/>
                      <a:ext cx="5943600" cy="3954145"/>
                    </a:xfrm>
                    <a:prstGeom prst="rect">
                      <a:avLst/>
                    </a:prstGeom>
                    <a:ln/>
                  </pic:spPr>
                </pic:pic>
              </a:graphicData>
            </a:graphic>
          </wp:inline>
        </w:drawing>
      </w:r>
    </w:p>
    <w:p w14:paraId="4F06552B" w14:textId="77777777" w:rsidR="00E2209B" w:rsidRDefault="00000000">
      <w:pPr>
        <w:spacing w:after="0" w:line="360" w:lineRule="auto"/>
        <w:jc w:val="center"/>
        <w:rPr>
          <w:i/>
          <w:sz w:val="28"/>
          <w:szCs w:val="28"/>
        </w:rPr>
      </w:pPr>
      <w:r>
        <w:rPr>
          <w:rFonts w:ascii="Times New Roman" w:eastAsia="Times New Roman" w:hAnsi="Times New Roman" w:cs="Times New Roman"/>
          <w:i/>
          <w:sz w:val="28"/>
          <w:szCs w:val="28"/>
        </w:rPr>
        <w:t>Mẫu đơn xin phúc khảo bài thi năm 2025 ( Ảnh: Internet )</w:t>
      </w:r>
    </w:p>
    <w:p w14:paraId="40FE2737" w14:textId="77777777" w:rsidR="00E2209B"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xin phúc khảo bài thi là gì?</w:t>
      </w:r>
    </w:p>
    <w:p w14:paraId="49E3C5DE" w14:textId="422AA230" w:rsidR="00933FD9" w:rsidRPr="00933FD9" w:rsidRDefault="00933FD9">
      <w:pPr>
        <w:spacing w:after="0" w:line="360" w:lineRule="auto"/>
        <w:jc w:val="both"/>
        <w:rPr>
          <w:rFonts w:ascii="Times New Roman" w:eastAsia="Times New Roman" w:hAnsi="Times New Roman" w:cs="Times New Roman"/>
          <w:color w:val="000000"/>
          <w:sz w:val="28"/>
          <w:szCs w:val="28"/>
          <w:lang w:val="en-SG"/>
        </w:rPr>
      </w:pPr>
      <w:r w:rsidRPr="00933FD9">
        <w:rPr>
          <w:rFonts w:ascii="Times New Roman" w:eastAsia="Times New Roman" w:hAnsi="Times New Roman" w:cs="Times New Roman"/>
          <w:color w:val="000000"/>
          <w:sz w:val="28"/>
          <w:szCs w:val="28"/>
        </w:rPr>
        <w:t>Đơn phúc khảo là mẫu đơn được dùng trong trường hợp cần phải xem xét lại điểm thi của bất kì cuộc thi nào bạn tham gia. Đó có thể là cuộc thi lớn như tốt nghiệp trung học phổ thông, thi đại học, các cuộc thi học sinh giỏi. Thậm chí những kì thi nhỏ hơn như thi khảo sát, thi cuối kì,…</w:t>
      </w:r>
    </w:p>
    <w:p w14:paraId="57019F2D" w14:textId="55C56BA2" w:rsidR="00E2209B"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xin phúc khảo bài thi</w:t>
      </w:r>
      <w:r w:rsidR="00933FD9">
        <w:rPr>
          <w:rFonts w:ascii="Times New Roman" w:eastAsia="Times New Roman" w:hAnsi="Times New Roman" w:cs="Times New Roman"/>
          <w:b/>
          <w:color w:val="000000"/>
          <w:sz w:val="28"/>
          <w:szCs w:val="28"/>
          <w:lang w:val="en-SG"/>
        </w:rPr>
        <w:t xml:space="preserve"> tốt nghiệp THPT</w:t>
      </w:r>
      <w:r>
        <w:rPr>
          <w:rFonts w:ascii="Times New Roman" w:eastAsia="Times New Roman" w:hAnsi="Times New Roman" w:cs="Times New Roman"/>
          <w:b/>
          <w:color w:val="000000"/>
          <w:sz w:val="28"/>
          <w:szCs w:val="28"/>
        </w:rPr>
        <w:t xml:space="preserve"> năm 2025</w:t>
      </w:r>
    </w:p>
    <w:p w14:paraId="4D61B394" w14:textId="67F904A1" w:rsidR="00933FD9" w:rsidRPr="00933FD9" w:rsidRDefault="00933FD9">
      <w:pPr>
        <w:spacing w:after="0" w:line="360" w:lineRule="auto"/>
        <w:jc w:val="both"/>
        <w:rPr>
          <w:rFonts w:ascii="Times New Roman" w:eastAsia="Times New Roman" w:hAnsi="Times New Roman" w:cs="Times New Roman"/>
          <w:bCs/>
          <w:color w:val="000000"/>
          <w:sz w:val="28"/>
          <w:szCs w:val="28"/>
          <w:lang w:val="en-SG"/>
        </w:rPr>
      </w:pPr>
      <w:r w:rsidRPr="00933FD9">
        <w:rPr>
          <w:rFonts w:ascii="Times New Roman" w:eastAsia="Times New Roman" w:hAnsi="Times New Roman" w:cs="Times New Roman"/>
          <w:bCs/>
          <w:color w:val="000000"/>
          <w:sz w:val="28"/>
          <w:szCs w:val="28"/>
          <w:lang w:val="en-SG"/>
        </w:rPr>
        <w:t>Mẫu đơn phúc khảo bài thi tốt nghiệp THPT năm 2025 căn cứ tại Phụ lục IV ban hành kèm theo Thông tư 24/2024/TT-BGDĐT, cụ thể:</w:t>
      </w:r>
    </w:p>
    <w:tbl>
      <w:tblPr>
        <w:tblStyle w:val="a"/>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890"/>
      </w:tblGrid>
      <w:tr w:rsidR="00E2209B" w14:paraId="2C542D2A" w14:textId="77777777" w:rsidTr="00D06C1F">
        <w:tc>
          <w:tcPr>
            <w:tcW w:w="9885" w:type="dxa"/>
          </w:tcPr>
          <w:p w14:paraId="74445BC9" w14:textId="77777777" w:rsidR="00E2209B"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CỘNG HÒA XÃ HỘI CHỦ NGHĨA VIỆT NAM</w:t>
            </w:r>
            <w:r>
              <w:rPr>
                <w:rFonts w:ascii="Times New Roman" w:eastAsia="Times New Roman" w:hAnsi="Times New Roman" w:cs="Times New Roman"/>
                <w:b/>
                <w:color w:val="000000"/>
                <w:sz w:val="28"/>
                <w:szCs w:val="28"/>
              </w:rPr>
              <w:br/>
              <w:t>Độc lập - Tự do - Hạnh phúc</w:t>
            </w:r>
            <w:r>
              <w:rPr>
                <w:rFonts w:ascii="Times New Roman" w:eastAsia="Times New Roman" w:hAnsi="Times New Roman" w:cs="Times New Roman"/>
                <w:b/>
                <w:color w:val="000000"/>
                <w:sz w:val="28"/>
                <w:szCs w:val="28"/>
              </w:rPr>
              <w:br/>
              <w:t>---------------</w:t>
            </w:r>
          </w:p>
          <w:p w14:paraId="7D821112" w14:textId="77777777" w:rsidR="00E2209B" w:rsidRDefault="00000000">
            <w:pPr>
              <w:pStyle w:val="Heading1"/>
              <w:shd w:val="clear" w:color="auto" w:fill="FFFFFF"/>
              <w:spacing w:before="0" w:after="0" w:line="360" w:lineRule="auto"/>
              <w:jc w:val="center"/>
              <w:outlineLvl w:val="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ĐƠN ĐỀ NGHỊ PHÚC KHẢO</w:t>
            </w:r>
          </w:p>
          <w:p w14:paraId="01D5E4D7" w14:textId="77777777" w:rsidR="00E2209B"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Kỳ thi tốt nghiệp Trung học phổ thông năm ……..</w:t>
            </w:r>
          </w:p>
          <w:p w14:paraId="05B8C4FB" w14:textId="77777777" w:rsidR="00E2209B"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Kính gửi: Hội đồng thi ……………………….</w:t>
            </w:r>
          </w:p>
          <w:p w14:paraId="1C697F7E" w14:textId="6BE8566D" w:rsidR="00E2209B"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thí sinh: ......................................</w:t>
            </w:r>
            <w:r w:rsidR="00933FD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Giới tính: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p>
          <w:p w14:paraId="164CD8FD" w14:textId="68F9A6F4" w:rsidR="00E2209B"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tháng, năm sinh: ............/.........../.......... Dân tộc: ....</w:t>
            </w:r>
            <w:r w:rsidR="00933FD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D2D0C6F" w14:textId="409CD34B" w:rsidR="00E2209B"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Thẻ Căn cước/Căn cước công dân: ............</w:t>
            </w:r>
            <w:r w:rsidR="00933FD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p>
          <w:p w14:paraId="6442C817" w14:textId="6DD93192" w:rsidR="00E2209B"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điện thoại:..............................</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sidR="00933FD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10300AB" w14:textId="0057F147" w:rsidR="00E2209B"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Đã dự tại Điểm thi:...................</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sidR="00933FD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1B3D8E45" w14:textId="53D924D3" w:rsidR="00E2209B"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báo danh: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sidR="00933FD9">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387A125" w14:textId="77777777" w:rsidR="00E2209B"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Đề nghị phúc khảo điểm bài thi các môn thi sau </w:t>
            </w:r>
            <w:r>
              <w:rPr>
                <w:rFonts w:ascii="Times New Roman" w:eastAsia="Times New Roman" w:hAnsi="Times New Roman" w:cs="Times New Roman"/>
                <w:i/>
                <w:color w:val="000000"/>
                <w:sz w:val="28"/>
                <w:szCs w:val="28"/>
              </w:rPr>
              <w:t>(chỉ ghi thông tin của các môn thi đề nghị phúc khảo):</w:t>
            </w:r>
          </w:p>
          <w:tbl>
            <w:tblPr>
              <w:tblStyle w:val="a0"/>
              <w:tblW w:w="5000" w:type="pct"/>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847"/>
              <w:gridCol w:w="2182"/>
              <w:gridCol w:w="1618"/>
              <w:gridCol w:w="1711"/>
              <w:gridCol w:w="3296"/>
            </w:tblGrid>
            <w:tr w:rsidR="00E2209B" w14:paraId="6DDF0F15" w14:textId="77777777" w:rsidTr="00D06C1F">
              <w:tc>
                <w:tcPr>
                  <w:tcW w:w="43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53DC523"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STT</w:t>
                  </w:r>
                </w:p>
              </w:tc>
              <w:tc>
                <w:tcPr>
                  <w:tcW w:w="1130" w:type="pct"/>
                  <w:tcBorders>
                    <w:top w:val="single" w:sz="8" w:space="0" w:color="000000"/>
                    <w:left w:val="nil"/>
                    <w:bottom w:val="single" w:sz="8" w:space="0" w:color="000000"/>
                    <w:right w:val="single" w:sz="8" w:space="0" w:color="000000"/>
                  </w:tcBorders>
                  <w:shd w:val="clear" w:color="auto" w:fill="FFFFFF"/>
                  <w:vAlign w:val="center"/>
                </w:tcPr>
                <w:p w14:paraId="4DC08823"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Bài thi/Môn thi</w:t>
                  </w:r>
                </w:p>
              </w:tc>
              <w:tc>
                <w:tcPr>
                  <w:tcW w:w="838" w:type="pct"/>
                  <w:tcBorders>
                    <w:top w:val="single" w:sz="8" w:space="0" w:color="000000"/>
                    <w:left w:val="nil"/>
                    <w:bottom w:val="single" w:sz="8" w:space="0" w:color="000000"/>
                    <w:right w:val="single" w:sz="8" w:space="0" w:color="000000"/>
                  </w:tcBorders>
                  <w:shd w:val="clear" w:color="auto" w:fill="FFFFFF"/>
                  <w:vAlign w:val="center"/>
                </w:tcPr>
                <w:p w14:paraId="6E3377EF"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Phòng thi</w:t>
                  </w:r>
                </w:p>
              </w:tc>
              <w:tc>
                <w:tcPr>
                  <w:tcW w:w="886" w:type="pct"/>
                  <w:tcBorders>
                    <w:top w:val="single" w:sz="8" w:space="0" w:color="000000"/>
                    <w:left w:val="nil"/>
                    <w:bottom w:val="single" w:sz="8" w:space="0" w:color="000000"/>
                    <w:right w:val="single" w:sz="8" w:space="0" w:color="000000"/>
                  </w:tcBorders>
                  <w:shd w:val="clear" w:color="auto" w:fill="FFFFFF"/>
                  <w:vAlign w:val="center"/>
                </w:tcPr>
                <w:p w14:paraId="478D0821"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Điểm bài thi</w:t>
                  </w:r>
                </w:p>
              </w:tc>
              <w:tc>
                <w:tcPr>
                  <w:tcW w:w="1708" w:type="pct"/>
                  <w:tcBorders>
                    <w:top w:val="single" w:sz="8" w:space="0" w:color="000000"/>
                    <w:left w:val="nil"/>
                    <w:bottom w:val="single" w:sz="8" w:space="0" w:color="000000"/>
                    <w:right w:val="single" w:sz="8" w:space="0" w:color="000000"/>
                  </w:tcBorders>
                  <w:shd w:val="clear" w:color="auto" w:fill="FFFFFF"/>
                  <w:vAlign w:val="center"/>
                </w:tcPr>
                <w:p w14:paraId="087DC105"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Ghi chú</w:t>
                  </w:r>
                </w:p>
                <w:p w14:paraId="5B6286ED"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(Ghi rõ môn ngoại ngữ)</w:t>
                  </w:r>
                </w:p>
              </w:tc>
            </w:tr>
            <w:tr w:rsidR="00E2209B" w14:paraId="21F28CF4" w14:textId="77777777" w:rsidTr="00D06C1F">
              <w:tc>
                <w:tcPr>
                  <w:tcW w:w="439" w:type="pct"/>
                  <w:tcBorders>
                    <w:top w:val="nil"/>
                    <w:left w:val="single" w:sz="8" w:space="0" w:color="000000"/>
                    <w:bottom w:val="single" w:sz="8" w:space="0" w:color="000000"/>
                    <w:right w:val="single" w:sz="8" w:space="0" w:color="000000"/>
                  </w:tcBorders>
                  <w:shd w:val="clear" w:color="auto" w:fill="FFFFFF"/>
                  <w:vAlign w:val="center"/>
                </w:tcPr>
                <w:p w14:paraId="2152826E"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30" w:type="pct"/>
                  <w:tcBorders>
                    <w:top w:val="nil"/>
                    <w:left w:val="nil"/>
                    <w:bottom w:val="single" w:sz="8" w:space="0" w:color="000000"/>
                    <w:right w:val="single" w:sz="8" w:space="0" w:color="000000"/>
                  </w:tcBorders>
                  <w:shd w:val="clear" w:color="auto" w:fill="FFFFFF"/>
                  <w:vAlign w:val="center"/>
                </w:tcPr>
                <w:p w14:paraId="75627BB7" w14:textId="77777777" w:rsidR="00E2209B" w:rsidRDefault="00E2209B">
                  <w:pPr>
                    <w:spacing w:after="0" w:line="360" w:lineRule="auto"/>
                    <w:jc w:val="center"/>
                    <w:rPr>
                      <w:color w:val="000000"/>
                      <w:sz w:val="28"/>
                      <w:szCs w:val="28"/>
                    </w:rPr>
                  </w:pPr>
                </w:p>
              </w:tc>
              <w:tc>
                <w:tcPr>
                  <w:tcW w:w="838" w:type="pct"/>
                  <w:tcBorders>
                    <w:top w:val="nil"/>
                    <w:left w:val="nil"/>
                    <w:bottom w:val="single" w:sz="8" w:space="0" w:color="000000"/>
                    <w:right w:val="single" w:sz="8" w:space="0" w:color="000000"/>
                  </w:tcBorders>
                  <w:shd w:val="clear" w:color="auto" w:fill="FFFFFF"/>
                  <w:vAlign w:val="center"/>
                </w:tcPr>
                <w:p w14:paraId="5E311FCD" w14:textId="77777777" w:rsidR="00E2209B" w:rsidRDefault="00E2209B">
                  <w:pPr>
                    <w:spacing w:after="0" w:line="360" w:lineRule="auto"/>
                    <w:jc w:val="center"/>
                    <w:rPr>
                      <w:sz w:val="28"/>
                      <w:szCs w:val="28"/>
                    </w:rPr>
                  </w:pPr>
                </w:p>
              </w:tc>
              <w:tc>
                <w:tcPr>
                  <w:tcW w:w="886" w:type="pct"/>
                  <w:tcBorders>
                    <w:top w:val="nil"/>
                    <w:left w:val="nil"/>
                    <w:bottom w:val="single" w:sz="8" w:space="0" w:color="000000"/>
                    <w:right w:val="single" w:sz="8" w:space="0" w:color="000000"/>
                  </w:tcBorders>
                  <w:shd w:val="clear" w:color="auto" w:fill="FFFFFF"/>
                  <w:vAlign w:val="center"/>
                </w:tcPr>
                <w:p w14:paraId="1D9DF349" w14:textId="77777777" w:rsidR="00E2209B" w:rsidRDefault="00E2209B">
                  <w:pPr>
                    <w:spacing w:after="0" w:line="360" w:lineRule="auto"/>
                    <w:jc w:val="center"/>
                    <w:rPr>
                      <w:sz w:val="28"/>
                      <w:szCs w:val="28"/>
                    </w:rPr>
                  </w:pPr>
                </w:p>
              </w:tc>
              <w:tc>
                <w:tcPr>
                  <w:tcW w:w="1708" w:type="pct"/>
                  <w:tcBorders>
                    <w:top w:val="nil"/>
                    <w:left w:val="nil"/>
                    <w:bottom w:val="single" w:sz="8" w:space="0" w:color="000000"/>
                    <w:right w:val="single" w:sz="8" w:space="0" w:color="000000"/>
                  </w:tcBorders>
                  <w:shd w:val="clear" w:color="auto" w:fill="FFFFFF"/>
                  <w:vAlign w:val="center"/>
                </w:tcPr>
                <w:p w14:paraId="4F8AFC01" w14:textId="77777777" w:rsidR="00E2209B" w:rsidRDefault="00E2209B">
                  <w:pPr>
                    <w:spacing w:after="0" w:line="360" w:lineRule="auto"/>
                    <w:jc w:val="center"/>
                    <w:rPr>
                      <w:sz w:val="28"/>
                      <w:szCs w:val="28"/>
                    </w:rPr>
                  </w:pPr>
                </w:p>
              </w:tc>
            </w:tr>
            <w:tr w:rsidR="00E2209B" w14:paraId="15D334F7" w14:textId="77777777" w:rsidTr="00D06C1F">
              <w:tc>
                <w:tcPr>
                  <w:tcW w:w="439" w:type="pct"/>
                  <w:tcBorders>
                    <w:top w:val="nil"/>
                    <w:left w:val="single" w:sz="8" w:space="0" w:color="000000"/>
                    <w:bottom w:val="single" w:sz="8" w:space="0" w:color="000000"/>
                    <w:right w:val="single" w:sz="8" w:space="0" w:color="000000"/>
                  </w:tcBorders>
                  <w:shd w:val="clear" w:color="auto" w:fill="FFFFFF"/>
                  <w:vAlign w:val="center"/>
                </w:tcPr>
                <w:p w14:paraId="71163744"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130" w:type="pct"/>
                  <w:tcBorders>
                    <w:top w:val="nil"/>
                    <w:left w:val="nil"/>
                    <w:bottom w:val="single" w:sz="8" w:space="0" w:color="000000"/>
                    <w:right w:val="single" w:sz="8" w:space="0" w:color="000000"/>
                  </w:tcBorders>
                  <w:shd w:val="clear" w:color="auto" w:fill="FFFFFF"/>
                  <w:vAlign w:val="center"/>
                </w:tcPr>
                <w:p w14:paraId="7C53289B" w14:textId="77777777" w:rsidR="00E2209B" w:rsidRDefault="00E2209B">
                  <w:pPr>
                    <w:spacing w:after="0" w:line="360" w:lineRule="auto"/>
                    <w:jc w:val="center"/>
                    <w:rPr>
                      <w:color w:val="000000"/>
                      <w:sz w:val="28"/>
                      <w:szCs w:val="28"/>
                    </w:rPr>
                  </w:pPr>
                </w:p>
              </w:tc>
              <w:tc>
                <w:tcPr>
                  <w:tcW w:w="838" w:type="pct"/>
                  <w:tcBorders>
                    <w:top w:val="nil"/>
                    <w:left w:val="nil"/>
                    <w:bottom w:val="single" w:sz="8" w:space="0" w:color="000000"/>
                    <w:right w:val="single" w:sz="8" w:space="0" w:color="000000"/>
                  </w:tcBorders>
                  <w:shd w:val="clear" w:color="auto" w:fill="FFFFFF"/>
                  <w:vAlign w:val="center"/>
                </w:tcPr>
                <w:p w14:paraId="1D49BAB9" w14:textId="77777777" w:rsidR="00E2209B" w:rsidRDefault="00E2209B">
                  <w:pPr>
                    <w:spacing w:after="0" w:line="360" w:lineRule="auto"/>
                    <w:jc w:val="center"/>
                    <w:rPr>
                      <w:sz w:val="28"/>
                      <w:szCs w:val="28"/>
                    </w:rPr>
                  </w:pPr>
                </w:p>
              </w:tc>
              <w:tc>
                <w:tcPr>
                  <w:tcW w:w="886" w:type="pct"/>
                  <w:tcBorders>
                    <w:top w:val="nil"/>
                    <w:left w:val="nil"/>
                    <w:bottom w:val="single" w:sz="8" w:space="0" w:color="000000"/>
                    <w:right w:val="single" w:sz="8" w:space="0" w:color="000000"/>
                  </w:tcBorders>
                  <w:shd w:val="clear" w:color="auto" w:fill="FFFFFF"/>
                  <w:vAlign w:val="center"/>
                </w:tcPr>
                <w:p w14:paraId="308CFACA" w14:textId="77777777" w:rsidR="00E2209B" w:rsidRDefault="00E2209B">
                  <w:pPr>
                    <w:spacing w:after="0" w:line="360" w:lineRule="auto"/>
                    <w:jc w:val="center"/>
                    <w:rPr>
                      <w:sz w:val="28"/>
                      <w:szCs w:val="28"/>
                    </w:rPr>
                  </w:pPr>
                </w:p>
              </w:tc>
              <w:tc>
                <w:tcPr>
                  <w:tcW w:w="1708" w:type="pct"/>
                  <w:tcBorders>
                    <w:top w:val="nil"/>
                    <w:left w:val="nil"/>
                    <w:bottom w:val="single" w:sz="8" w:space="0" w:color="000000"/>
                    <w:right w:val="single" w:sz="8" w:space="0" w:color="000000"/>
                  </w:tcBorders>
                  <w:shd w:val="clear" w:color="auto" w:fill="FFFFFF"/>
                  <w:vAlign w:val="center"/>
                </w:tcPr>
                <w:p w14:paraId="2B7DD7F9" w14:textId="77777777" w:rsidR="00E2209B" w:rsidRDefault="00E2209B">
                  <w:pPr>
                    <w:spacing w:after="0" w:line="360" w:lineRule="auto"/>
                    <w:jc w:val="center"/>
                    <w:rPr>
                      <w:sz w:val="28"/>
                      <w:szCs w:val="28"/>
                    </w:rPr>
                  </w:pPr>
                </w:p>
              </w:tc>
            </w:tr>
            <w:tr w:rsidR="00E2209B" w14:paraId="3692EAFF" w14:textId="77777777" w:rsidTr="00D06C1F">
              <w:tc>
                <w:tcPr>
                  <w:tcW w:w="439" w:type="pct"/>
                  <w:tcBorders>
                    <w:top w:val="nil"/>
                    <w:left w:val="single" w:sz="8" w:space="0" w:color="000000"/>
                    <w:bottom w:val="single" w:sz="8" w:space="0" w:color="000000"/>
                    <w:right w:val="single" w:sz="8" w:space="0" w:color="000000"/>
                  </w:tcBorders>
                  <w:shd w:val="clear" w:color="auto" w:fill="FFFFFF"/>
                  <w:vAlign w:val="center"/>
                </w:tcPr>
                <w:p w14:paraId="62A3A279"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1130" w:type="pct"/>
                  <w:tcBorders>
                    <w:top w:val="nil"/>
                    <w:left w:val="nil"/>
                    <w:bottom w:val="single" w:sz="8" w:space="0" w:color="000000"/>
                    <w:right w:val="single" w:sz="8" w:space="0" w:color="000000"/>
                  </w:tcBorders>
                  <w:shd w:val="clear" w:color="auto" w:fill="FFFFFF"/>
                  <w:vAlign w:val="center"/>
                </w:tcPr>
                <w:p w14:paraId="3A9CE562" w14:textId="77777777" w:rsidR="00E2209B" w:rsidRDefault="00E2209B">
                  <w:pPr>
                    <w:spacing w:after="0" w:line="360" w:lineRule="auto"/>
                    <w:jc w:val="center"/>
                    <w:rPr>
                      <w:color w:val="000000"/>
                      <w:sz w:val="28"/>
                      <w:szCs w:val="28"/>
                    </w:rPr>
                  </w:pPr>
                </w:p>
              </w:tc>
              <w:tc>
                <w:tcPr>
                  <w:tcW w:w="838" w:type="pct"/>
                  <w:tcBorders>
                    <w:top w:val="nil"/>
                    <w:left w:val="nil"/>
                    <w:bottom w:val="single" w:sz="8" w:space="0" w:color="000000"/>
                    <w:right w:val="single" w:sz="8" w:space="0" w:color="000000"/>
                  </w:tcBorders>
                  <w:shd w:val="clear" w:color="auto" w:fill="FFFFFF"/>
                  <w:vAlign w:val="center"/>
                </w:tcPr>
                <w:p w14:paraId="3018A9E2" w14:textId="77777777" w:rsidR="00E2209B" w:rsidRDefault="00E2209B">
                  <w:pPr>
                    <w:spacing w:after="0" w:line="360" w:lineRule="auto"/>
                    <w:jc w:val="center"/>
                    <w:rPr>
                      <w:sz w:val="28"/>
                      <w:szCs w:val="28"/>
                    </w:rPr>
                  </w:pPr>
                </w:p>
              </w:tc>
              <w:tc>
                <w:tcPr>
                  <w:tcW w:w="886" w:type="pct"/>
                  <w:tcBorders>
                    <w:top w:val="nil"/>
                    <w:left w:val="nil"/>
                    <w:bottom w:val="single" w:sz="8" w:space="0" w:color="000000"/>
                    <w:right w:val="single" w:sz="8" w:space="0" w:color="000000"/>
                  </w:tcBorders>
                  <w:shd w:val="clear" w:color="auto" w:fill="FFFFFF"/>
                  <w:vAlign w:val="center"/>
                </w:tcPr>
                <w:p w14:paraId="3D3A0F4E" w14:textId="77777777" w:rsidR="00E2209B" w:rsidRDefault="00E2209B">
                  <w:pPr>
                    <w:spacing w:after="0" w:line="360" w:lineRule="auto"/>
                    <w:jc w:val="center"/>
                    <w:rPr>
                      <w:sz w:val="28"/>
                      <w:szCs w:val="28"/>
                    </w:rPr>
                  </w:pPr>
                </w:p>
              </w:tc>
              <w:tc>
                <w:tcPr>
                  <w:tcW w:w="1708" w:type="pct"/>
                  <w:tcBorders>
                    <w:top w:val="nil"/>
                    <w:left w:val="nil"/>
                    <w:bottom w:val="single" w:sz="8" w:space="0" w:color="000000"/>
                    <w:right w:val="single" w:sz="8" w:space="0" w:color="000000"/>
                  </w:tcBorders>
                  <w:shd w:val="clear" w:color="auto" w:fill="FFFFFF"/>
                  <w:vAlign w:val="center"/>
                </w:tcPr>
                <w:p w14:paraId="7769F2C2" w14:textId="77777777" w:rsidR="00E2209B" w:rsidRDefault="00E2209B">
                  <w:pPr>
                    <w:spacing w:after="0" w:line="360" w:lineRule="auto"/>
                    <w:jc w:val="center"/>
                    <w:rPr>
                      <w:sz w:val="28"/>
                      <w:szCs w:val="28"/>
                    </w:rPr>
                  </w:pPr>
                </w:p>
              </w:tc>
            </w:tr>
            <w:tr w:rsidR="00E2209B" w14:paraId="1B6C9D96" w14:textId="77777777" w:rsidTr="00D06C1F">
              <w:tc>
                <w:tcPr>
                  <w:tcW w:w="439" w:type="pct"/>
                  <w:tcBorders>
                    <w:top w:val="nil"/>
                    <w:left w:val="single" w:sz="8" w:space="0" w:color="000000"/>
                    <w:bottom w:val="single" w:sz="8" w:space="0" w:color="000000"/>
                    <w:right w:val="single" w:sz="8" w:space="0" w:color="000000"/>
                  </w:tcBorders>
                  <w:shd w:val="clear" w:color="auto" w:fill="FFFFFF"/>
                  <w:vAlign w:val="center"/>
                </w:tcPr>
                <w:p w14:paraId="3D4E0F7B" w14:textId="7777777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130" w:type="pct"/>
                  <w:tcBorders>
                    <w:top w:val="nil"/>
                    <w:left w:val="nil"/>
                    <w:bottom w:val="single" w:sz="8" w:space="0" w:color="000000"/>
                    <w:right w:val="single" w:sz="8" w:space="0" w:color="000000"/>
                  </w:tcBorders>
                  <w:shd w:val="clear" w:color="auto" w:fill="FFFFFF"/>
                  <w:vAlign w:val="center"/>
                </w:tcPr>
                <w:p w14:paraId="76B4A92A" w14:textId="77777777" w:rsidR="00E2209B" w:rsidRDefault="00E2209B">
                  <w:pPr>
                    <w:spacing w:after="0" w:line="360" w:lineRule="auto"/>
                    <w:jc w:val="center"/>
                    <w:rPr>
                      <w:color w:val="000000"/>
                      <w:sz w:val="28"/>
                      <w:szCs w:val="28"/>
                    </w:rPr>
                  </w:pPr>
                </w:p>
              </w:tc>
              <w:tc>
                <w:tcPr>
                  <w:tcW w:w="838" w:type="pct"/>
                  <w:tcBorders>
                    <w:top w:val="nil"/>
                    <w:left w:val="nil"/>
                    <w:bottom w:val="single" w:sz="8" w:space="0" w:color="000000"/>
                    <w:right w:val="single" w:sz="8" w:space="0" w:color="000000"/>
                  </w:tcBorders>
                  <w:shd w:val="clear" w:color="auto" w:fill="FFFFFF"/>
                  <w:vAlign w:val="center"/>
                </w:tcPr>
                <w:p w14:paraId="0BCA950A" w14:textId="77777777" w:rsidR="00E2209B" w:rsidRDefault="00E2209B">
                  <w:pPr>
                    <w:spacing w:after="0" w:line="360" w:lineRule="auto"/>
                    <w:jc w:val="center"/>
                    <w:rPr>
                      <w:sz w:val="28"/>
                      <w:szCs w:val="28"/>
                    </w:rPr>
                  </w:pPr>
                </w:p>
              </w:tc>
              <w:tc>
                <w:tcPr>
                  <w:tcW w:w="886" w:type="pct"/>
                  <w:tcBorders>
                    <w:top w:val="nil"/>
                    <w:left w:val="nil"/>
                    <w:bottom w:val="single" w:sz="8" w:space="0" w:color="000000"/>
                    <w:right w:val="single" w:sz="8" w:space="0" w:color="000000"/>
                  </w:tcBorders>
                  <w:shd w:val="clear" w:color="auto" w:fill="FFFFFF"/>
                  <w:vAlign w:val="center"/>
                </w:tcPr>
                <w:p w14:paraId="75C45FF2" w14:textId="77777777" w:rsidR="00E2209B" w:rsidRDefault="00E2209B">
                  <w:pPr>
                    <w:spacing w:after="0" w:line="360" w:lineRule="auto"/>
                    <w:jc w:val="center"/>
                    <w:rPr>
                      <w:sz w:val="28"/>
                      <w:szCs w:val="28"/>
                    </w:rPr>
                  </w:pPr>
                </w:p>
              </w:tc>
              <w:tc>
                <w:tcPr>
                  <w:tcW w:w="1708" w:type="pct"/>
                  <w:tcBorders>
                    <w:top w:val="nil"/>
                    <w:left w:val="nil"/>
                    <w:bottom w:val="single" w:sz="8" w:space="0" w:color="000000"/>
                    <w:right w:val="single" w:sz="8" w:space="0" w:color="000000"/>
                  </w:tcBorders>
                  <w:shd w:val="clear" w:color="auto" w:fill="FFFFFF"/>
                  <w:vAlign w:val="center"/>
                </w:tcPr>
                <w:p w14:paraId="09A1B36A" w14:textId="77777777" w:rsidR="00E2209B" w:rsidRDefault="00E2209B">
                  <w:pPr>
                    <w:spacing w:after="0" w:line="360" w:lineRule="auto"/>
                    <w:jc w:val="center"/>
                    <w:rPr>
                      <w:sz w:val="28"/>
                      <w:szCs w:val="28"/>
                    </w:rPr>
                  </w:pPr>
                </w:p>
              </w:tc>
            </w:tr>
          </w:tbl>
          <w:p w14:paraId="30E6402F" w14:textId="0D627B19" w:rsidR="00E2209B"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số bài thi/môn thi đề nghị phúc khảo: ............. </w:t>
            </w:r>
            <w:r>
              <w:rPr>
                <w:rFonts w:ascii="Times New Roman" w:eastAsia="Times New Roman" w:hAnsi="Times New Roman" w:cs="Times New Roman"/>
                <w:i/>
                <w:color w:val="000000"/>
                <w:sz w:val="28"/>
                <w:szCs w:val="28"/>
              </w:rPr>
              <w:t>(bằng chữ .....</w:t>
            </w:r>
            <w:r w:rsidR="00933FD9">
              <w:rPr>
                <w:rFonts w:ascii="Times New Roman" w:eastAsia="Times New Roman" w:hAnsi="Times New Roman" w:cs="Times New Roman"/>
                <w:i/>
                <w:color w:val="000000"/>
                <w:sz w:val="28"/>
                <w:szCs w:val="28"/>
                <w:lang w:val="en-SG"/>
              </w:rPr>
              <w:t>....</w:t>
            </w:r>
            <w:r>
              <w:rPr>
                <w:rFonts w:ascii="Times New Roman" w:eastAsia="Times New Roman" w:hAnsi="Times New Roman" w:cs="Times New Roman"/>
                <w:i/>
                <w:color w:val="000000"/>
                <w:sz w:val="28"/>
                <w:szCs w:val="28"/>
              </w:rPr>
              <w:t>............................)</w:t>
            </w:r>
          </w:p>
          <w:p w14:paraId="0C3929DD" w14:textId="77777777" w:rsidR="00E2209B"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Tôi xin cam đoan các thông tin trên là đúng sự thật và chịu hoàn toàn trách nhiệm trước pháp luật.</w:t>
            </w:r>
          </w:p>
          <w:tbl>
            <w:tblPr>
              <w:tblStyle w:val="a1"/>
              <w:tblW w:w="9674" w:type="dxa"/>
              <w:tblLook w:val="0400" w:firstRow="0" w:lastRow="0" w:firstColumn="0" w:lastColumn="0" w:noHBand="0" w:noVBand="1"/>
            </w:tblPr>
            <w:tblGrid>
              <w:gridCol w:w="4567"/>
              <w:gridCol w:w="5107"/>
            </w:tblGrid>
            <w:tr w:rsidR="00E2209B" w14:paraId="76AC718D" w14:textId="77777777" w:rsidTr="00D06C1F">
              <w:tc>
                <w:tcPr>
                  <w:tcW w:w="4567" w:type="dxa"/>
                  <w:shd w:val="clear" w:color="auto" w:fill="FFFFFF"/>
                  <w:tcMar>
                    <w:top w:w="0" w:type="dxa"/>
                    <w:left w:w="108" w:type="dxa"/>
                    <w:bottom w:w="0" w:type="dxa"/>
                    <w:right w:w="108" w:type="dxa"/>
                  </w:tcMar>
                </w:tcPr>
                <w:p w14:paraId="0807AE26" w14:textId="77777777" w:rsidR="00E2209B" w:rsidRDefault="00E2209B">
                  <w:pPr>
                    <w:spacing w:after="0" w:line="360" w:lineRule="auto"/>
                    <w:jc w:val="center"/>
                    <w:rPr>
                      <w:color w:val="000000"/>
                      <w:sz w:val="28"/>
                      <w:szCs w:val="28"/>
                    </w:rPr>
                  </w:pPr>
                </w:p>
              </w:tc>
              <w:tc>
                <w:tcPr>
                  <w:tcW w:w="5107" w:type="dxa"/>
                  <w:shd w:val="clear" w:color="auto" w:fill="FFFFFF"/>
                  <w:tcMar>
                    <w:top w:w="0" w:type="dxa"/>
                    <w:left w:w="108" w:type="dxa"/>
                    <w:bottom w:w="0" w:type="dxa"/>
                    <w:right w:w="108" w:type="dxa"/>
                  </w:tcMar>
                </w:tcPr>
                <w:p w14:paraId="29B09763" w14:textId="33859937" w:rsidR="00E2209B"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933FD9">
                    <w:rPr>
                      <w:rFonts w:ascii="Times New Roman" w:eastAsia="Times New Roman" w:hAnsi="Times New Roman" w:cs="Times New Roman"/>
                      <w:i/>
                      <w:iCs/>
                      <w:color w:val="000000"/>
                      <w:sz w:val="28"/>
                      <w:szCs w:val="28"/>
                    </w:rPr>
                    <w:t>......</w:t>
                  </w:r>
                  <w:r w:rsidR="00933FD9">
                    <w:rPr>
                      <w:rFonts w:ascii="Times New Roman" w:eastAsia="Times New Roman" w:hAnsi="Times New Roman" w:cs="Times New Roman"/>
                      <w:i/>
                      <w:iCs/>
                      <w:color w:val="000000"/>
                      <w:sz w:val="28"/>
                      <w:szCs w:val="28"/>
                      <w:lang w:val="en-SG"/>
                    </w:rPr>
                    <w:t>......</w:t>
                  </w:r>
                  <w:r w:rsidRPr="00933FD9">
                    <w:rPr>
                      <w:rFonts w:ascii="Times New Roman" w:eastAsia="Times New Roman" w:hAnsi="Times New Roman" w:cs="Times New Roman"/>
                      <w:i/>
                      <w:iCs/>
                      <w:color w:val="000000"/>
                      <w:sz w:val="28"/>
                      <w:szCs w:val="28"/>
                    </w:rPr>
                    <w:t>......, ngày</w:t>
                  </w:r>
                  <w:r w:rsidRPr="00933FD9">
                    <w:rPr>
                      <w:rFonts w:ascii="Times New Roman" w:eastAsia="Times New Roman" w:hAnsi="Times New Roman" w:cs="Times New Roman"/>
                      <w:i/>
                      <w:iCs/>
                      <w:sz w:val="28"/>
                      <w:szCs w:val="28"/>
                    </w:rPr>
                    <w:t>…..</w:t>
                  </w:r>
                  <w:r w:rsidRPr="00933FD9">
                    <w:rPr>
                      <w:rFonts w:ascii="Times New Roman" w:eastAsia="Times New Roman" w:hAnsi="Times New Roman" w:cs="Times New Roman"/>
                      <w:i/>
                      <w:iCs/>
                      <w:color w:val="000000"/>
                      <w:sz w:val="28"/>
                      <w:szCs w:val="28"/>
                    </w:rPr>
                    <w:t xml:space="preserve"> tháng</w:t>
                  </w:r>
                  <w:r w:rsidRPr="00933FD9">
                    <w:rPr>
                      <w:rFonts w:ascii="Times New Roman" w:eastAsia="Times New Roman" w:hAnsi="Times New Roman" w:cs="Times New Roman"/>
                      <w:i/>
                      <w:iCs/>
                      <w:sz w:val="28"/>
                      <w:szCs w:val="28"/>
                    </w:rPr>
                    <w:t>….</w:t>
                  </w:r>
                  <w:r w:rsidRPr="00933FD9">
                    <w:rPr>
                      <w:rFonts w:ascii="Times New Roman" w:eastAsia="Times New Roman" w:hAnsi="Times New Roman" w:cs="Times New Roman"/>
                      <w:i/>
                      <w:iCs/>
                      <w:color w:val="000000"/>
                      <w:sz w:val="28"/>
                      <w:szCs w:val="28"/>
                    </w:rPr>
                    <w:t xml:space="preserve"> năm </w:t>
                  </w:r>
                  <w:r w:rsidRPr="00933FD9">
                    <w:rPr>
                      <w:rFonts w:ascii="Times New Roman" w:eastAsia="Times New Roman" w:hAnsi="Times New Roman" w:cs="Times New Roman"/>
                      <w:i/>
                      <w:iCs/>
                      <w:sz w:val="28"/>
                      <w:szCs w:val="28"/>
                    </w:rPr>
                    <w:t>……</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rPr>
                    <w:t>Thí sinh đề nghị phúc khảo</w:t>
                  </w:r>
                  <w:r>
                    <w:rPr>
                      <w:rFonts w:ascii="Times New Roman" w:eastAsia="Times New Roman" w:hAnsi="Times New Roman" w:cs="Times New Roman"/>
                      <w:b/>
                      <w:color w:val="000000"/>
                      <w:sz w:val="28"/>
                      <w:szCs w:val="28"/>
                    </w:rPr>
                    <w:br/>
                  </w:r>
                  <w:r>
                    <w:rPr>
                      <w:rFonts w:ascii="Times New Roman" w:eastAsia="Times New Roman" w:hAnsi="Times New Roman" w:cs="Times New Roman"/>
                      <w:b/>
                      <w:i/>
                      <w:color w:val="000000"/>
                      <w:sz w:val="28"/>
                      <w:szCs w:val="28"/>
                    </w:rPr>
                    <w:t>(ký, ghi rõ họ tên)</w:t>
                  </w:r>
                </w:p>
              </w:tc>
            </w:tr>
          </w:tbl>
          <w:p w14:paraId="50C83989" w14:textId="77777777" w:rsidR="00E2209B" w:rsidRPr="00933FD9" w:rsidRDefault="00E2209B">
            <w:pPr>
              <w:spacing w:line="360" w:lineRule="auto"/>
              <w:jc w:val="both"/>
              <w:rPr>
                <w:rFonts w:ascii="Times New Roman" w:eastAsia="Times New Roman" w:hAnsi="Times New Roman" w:cs="Times New Roman"/>
                <w:b/>
                <w:color w:val="000000"/>
                <w:sz w:val="28"/>
                <w:szCs w:val="28"/>
                <w:lang w:val="en-SG"/>
              </w:rPr>
            </w:pPr>
          </w:p>
        </w:tc>
      </w:tr>
    </w:tbl>
    <w:p w14:paraId="3455696B" w14:textId="77777777" w:rsidR="00E2209B"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t>Bạn tải mẫu đơn xin phúc khảo bài thi năm 2025 mới nhất</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4A86E8"/>
          <w:sz w:val="28"/>
          <w:szCs w:val="28"/>
        </w:rPr>
        <w:t>TẠI ĐÂY.</w:t>
      </w:r>
    </w:p>
    <w:p w14:paraId="4BB9FA73" w14:textId="2BCCCDAE" w:rsidR="00E2209B"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933FD9">
        <w:rPr>
          <w:rFonts w:ascii="Times New Roman" w:eastAsia="Times New Roman" w:hAnsi="Times New Roman" w:cs="Times New Roman"/>
          <w:b/>
          <w:color w:val="000000"/>
          <w:sz w:val="28"/>
          <w:szCs w:val="28"/>
          <w:lang w:val="en-SG"/>
        </w:rPr>
        <w:t>Thời gian nhận đơn phúc khảo và hoàn thành phúc khảo bài thi tốt nghiệp THPT</w:t>
      </w:r>
    </w:p>
    <w:p w14:paraId="6A5C54EE"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Cs/>
          <w:sz w:val="28"/>
          <w:szCs w:val="28"/>
          <w:lang w:val="en-SG"/>
        </w:rPr>
        <w:t>Căn cứ tại tiểu mục 3 mục III </w:t>
      </w:r>
      <w:hyperlink r:id="rId7" w:tgtFrame="_blank" w:history="1">
        <w:r w:rsidRPr="00933FD9">
          <w:rPr>
            <w:rStyle w:val="Hyperlink"/>
            <w:rFonts w:ascii="Times New Roman" w:eastAsia="Times New Roman" w:hAnsi="Times New Roman" w:cs="Times New Roman"/>
            <w:bCs/>
            <w:color w:val="auto"/>
            <w:sz w:val="28"/>
            <w:szCs w:val="28"/>
            <w:u w:val="none"/>
            <w:lang w:val="en-SG"/>
          </w:rPr>
          <w:t>Công văn 1239/BGDĐT-QLCL 2025</w:t>
        </w:r>
      </w:hyperlink>
      <w:r w:rsidRPr="00933FD9">
        <w:rPr>
          <w:rFonts w:ascii="Times New Roman" w:eastAsia="Times New Roman" w:hAnsi="Times New Roman" w:cs="Times New Roman"/>
          <w:bCs/>
          <w:sz w:val="28"/>
          <w:szCs w:val="28"/>
          <w:lang w:val="en-SG"/>
        </w:rPr>
        <w:t> về việc hướng dẫn một số nội dung tổ chức Kỳ thi tốt nghiệp trung học phổ thông năm 2025 như sau:</w:t>
      </w:r>
    </w:p>
    <w:p w14:paraId="73331CAD"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Cs/>
          <w:sz w:val="28"/>
          <w:szCs w:val="28"/>
          <w:lang w:val="en-SG"/>
        </w:rPr>
        <w:t>Sau khi công bố kết quả thi, các đơn vị tổ chức phúc khảo bài thi theo quy định của Quy chế thi trong đó cần lưu ý một số nội dung sau:</w:t>
      </w:r>
    </w:p>
    <w:p w14:paraId="0AE02079"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Cs/>
          <w:sz w:val="28"/>
          <w:szCs w:val="28"/>
          <w:lang w:val="en-SG"/>
        </w:rPr>
        <w:t>- Ban Làm phách cử tối thiểu 03 người để thực hiện làm phách mới cho các bài thi của thí sinh có đơn phúc khảo. Người làm phách phải được cách ly triệt để từ khi thực hiện nhiệm vụ làm phách đến khi hoàn thành việc chấm phúc khảo.</w:t>
      </w:r>
    </w:p>
    <w:p w14:paraId="534A6CBE"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Cs/>
          <w:sz w:val="28"/>
          <w:szCs w:val="28"/>
          <w:lang w:val="en-SG"/>
        </w:rPr>
        <w:t>- Việc làm phách phúc khảo cho các bài thi được Ban Làm phách thực hiện theo quy trình làm phách 1 vòng bằng Phần mềm Hỗ trợ chấm thi hoặc làm phách thủ công; dán kín số phách cũ và đánh số phách mới trước khi bàn giao các túi bài thi đã được làm phách mới cho Ban Thư ký Hội đồng thi.</w:t>
      </w:r>
    </w:p>
    <w:p w14:paraId="693A83FF"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Cs/>
          <w:sz w:val="28"/>
          <w:szCs w:val="28"/>
          <w:lang w:val="en-SG"/>
        </w:rPr>
        <w:t>Đồng thời, tại Phụ lục I Kế hoạch chuẩn bị, tôt chức kỳ thi tốt nghiệp THPT năm 2025 được ban hành kèm theo </w:t>
      </w:r>
      <w:hyperlink r:id="rId8" w:tgtFrame="_blank" w:history="1">
        <w:r w:rsidRPr="00933FD9">
          <w:rPr>
            <w:rStyle w:val="Hyperlink"/>
            <w:rFonts w:ascii="Times New Roman" w:eastAsia="Times New Roman" w:hAnsi="Times New Roman" w:cs="Times New Roman"/>
            <w:bCs/>
            <w:color w:val="auto"/>
            <w:sz w:val="28"/>
            <w:szCs w:val="28"/>
            <w:u w:val="none"/>
            <w:lang w:val="en-SG"/>
          </w:rPr>
          <w:t>Công văn 1239/BGDĐT-QLCL 2025</w:t>
        </w:r>
      </w:hyperlink>
      <w:r w:rsidRPr="00933FD9">
        <w:rPr>
          <w:rFonts w:ascii="Times New Roman" w:eastAsia="Times New Roman" w:hAnsi="Times New Roman" w:cs="Times New Roman"/>
          <w:bCs/>
          <w:sz w:val="28"/>
          <w:szCs w:val="28"/>
          <w:lang w:val="en-SG"/>
        </w:rPr>
        <w:t> nêu rõ:</w:t>
      </w:r>
    </w:p>
    <w:p w14:paraId="04E6B8B7"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
          <w:bCs/>
          <w:sz w:val="28"/>
          <w:szCs w:val="28"/>
          <w:lang w:val="en-SG"/>
        </w:rPr>
        <w:t>- Thu nhận đơn phúc khảo và lập danh sách phúc khảo: </w:t>
      </w:r>
      <w:r w:rsidRPr="00933FD9">
        <w:rPr>
          <w:rFonts w:ascii="Times New Roman" w:eastAsia="Times New Roman" w:hAnsi="Times New Roman" w:cs="Times New Roman"/>
          <w:bCs/>
          <w:sz w:val="28"/>
          <w:szCs w:val="28"/>
          <w:lang w:val="en-SG"/>
        </w:rPr>
        <w:t>Từ ngày 16/7 đến hết ngày 25/7/2025.</w:t>
      </w:r>
    </w:p>
    <w:p w14:paraId="2248E740"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
          <w:bCs/>
          <w:sz w:val="28"/>
          <w:szCs w:val="28"/>
          <w:lang w:val="en-SG"/>
        </w:rPr>
        <w:t>- Chuyển dữ liệu phúc khảo cho Hội đồng thi:</w:t>
      </w:r>
      <w:r w:rsidRPr="00933FD9">
        <w:rPr>
          <w:rFonts w:ascii="Times New Roman" w:eastAsia="Times New Roman" w:hAnsi="Times New Roman" w:cs="Times New Roman"/>
          <w:bCs/>
          <w:sz w:val="28"/>
          <w:szCs w:val="28"/>
          <w:lang w:val="en-SG"/>
        </w:rPr>
        <w:t> Hoàn thành chậm nhất ngày 26/7/2025</w:t>
      </w:r>
    </w:p>
    <w:p w14:paraId="61DC4084"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
          <w:bCs/>
          <w:sz w:val="28"/>
          <w:szCs w:val="28"/>
          <w:lang w:val="en-SG"/>
        </w:rPr>
        <w:t>- Tổ chức phúc khảo bài thi (nếu có):</w:t>
      </w:r>
      <w:r w:rsidRPr="00933FD9">
        <w:rPr>
          <w:rFonts w:ascii="Times New Roman" w:eastAsia="Times New Roman" w:hAnsi="Times New Roman" w:cs="Times New Roman"/>
          <w:bCs/>
          <w:sz w:val="28"/>
          <w:szCs w:val="28"/>
          <w:lang w:val="en-SG"/>
        </w:rPr>
        <w:t> Hoàn thành chậm nhất ngày 03/8/2025</w:t>
      </w:r>
    </w:p>
    <w:p w14:paraId="59A3DF9E"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
          <w:bCs/>
          <w:sz w:val="28"/>
          <w:szCs w:val="28"/>
          <w:lang w:val="en-SG"/>
        </w:rPr>
        <w:t>- Xét công nhận tốt nghiệp THPT sau phúc khảo: </w:t>
      </w:r>
      <w:r w:rsidRPr="00933FD9">
        <w:rPr>
          <w:rFonts w:ascii="Times New Roman" w:eastAsia="Times New Roman" w:hAnsi="Times New Roman" w:cs="Times New Roman"/>
          <w:bCs/>
          <w:sz w:val="28"/>
          <w:szCs w:val="28"/>
          <w:lang w:val="en-SG"/>
        </w:rPr>
        <w:t>Chậm nhất ngày 08/8/2025</w:t>
      </w:r>
    </w:p>
    <w:p w14:paraId="7EC69E2A" w14:textId="77777777" w:rsidR="00933FD9" w:rsidRPr="00933FD9" w:rsidRDefault="00933FD9" w:rsidP="00933FD9">
      <w:pPr>
        <w:spacing w:after="0" w:line="360" w:lineRule="auto"/>
        <w:jc w:val="both"/>
        <w:rPr>
          <w:rFonts w:ascii="Times New Roman" w:eastAsia="Times New Roman" w:hAnsi="Times New Roman" w:cs="Times New Roman"/>
          <w:bCs/>
          <w:sz w:val="28"/>
          <w:szCs w:val="28"/>
          <w:lang w:val="en-SG"/>
        </w:rPr>
      </w:pPr>
      <w:r w:rsidRPr="00933FD9">
        <w:rPr>
          <w:rFonts w:ascii="Times New Roman" w:eastAsia="Times New Roman" w:hAnsi="Times New Roman" w:cs="Times New Roman"/>
          <w:b/>
          <w:bCs/>
          <w:i/>
          <w:iCs/>
          <w:sz w:val="28"/>
          <w:szCs w:val="28"/>
          <w:lang w:val="en-SG"/>
        </w:rPr>
        <w:t>Như vậy, </w:t>
      </w:r>
      <w:r w:rsidRPr="00933FD9">
        <w:rPr>
          <w:rFonts w:ascii="Times New Roman" w:eastAsia="Times New Roman" w:hAnsi="Times New Roman" w:cs="Times New Roman"/>
          <w:bCs/>
          <w:sz w:val="28"/>
          <w:szCs w:val="28"/>
          <w:lang w:val="en-SG"/>
        </w:rPr>
        <w:t>thời gian thu nhận đơn phúc khảo từ ngày 16/7 đến hết ngày 25/7/2025 và hoàn thành phúc khảo bài thi chậm nhất ngày 03/8/2025.</w:t>
      </w:r>
    </w:p>
    <w:p w14:paraId="47D7A5CB" w14:textId="3D1DD8F3" w:rsidR="00933FD9" w:rsidRPr="00933FD9" w:rsidRDefault="00933FD9">
      <w:pPr>
        <w:spacing w:after="0" w:line="360" w:lineRule="auto"/>
        <w:jc w:val="both"/>
        <w:rPr>
          <w:rFonts w:ascii="Times New Roman" w:eastAsia="Times New Roman" w:hAnsi="Times New Roman" w:cs="Times New Roman"/>
          <w:bCs/>
          <w:i/>
          <w:iCs/>
          <w:color w:val="000000"/>
          <w:sz w:val="28"/>
          <w:szCs w:val="28"/>
          <w:lang w:val="en-SG"/>
        </w:rPr>
      </w:pPr>
      <w:r w:rsidRPr="00933FD9">
        <w:rPr>
          <w:rFonts w:ascii="Times New Roman" w:eastAsia="Times New Roman" w:hAnsi="Times New Roman" w:cs="Times New Roman"/>
          <w:bCs/>
          <w:i/>
          <w:iCs/>
          <w:color w:val="000000"/>
          <w:sz w:val="28"/>
          <w:szCs w:val="28"/>
          <w:lang w:val="en-SG"/>
        </w:rPr>
        <w:t xml:space="preserve">Trên đây là mẫu </w:t>
      </w:r>
      <w:r w:rsidRPr="00933FD9">
        <w:rPr>
          <w:rFonts w:ascii="Times New Roman" w:eastAsia="Times New Roman" w:hAnsi="Times New Roman" w:cs="Times New Roman"/>
          <w:bCs/>
          <w:i/>
          <w:iCs/>
          <w:color w:val="000000"/>
          <w:sz w:val="28"/>
          <w:szCs w:val="28"/>
          <w:lang w:val="en-SG"/>
        </w:rPr>
        <w:t>đơn phúc khảo bài thi tốt nghiệp THPT</w:t>
      </w:r>
      <w:r w:rsidRPr="00933FD9">
        <w:rPr>
          <w:rFonts w:ascii="Times New Roman" w:eastAsia="Times New Roman" w:hAnsi="Times New Roman" w:cs="Times New Roman"/>
          <w:bCs/>
          <w:i/>
          <w:iCs/>
          <w:color w:val="000000"/>
          <w:sz w:val="28"/>
          <w:szCs w:val="28"/>
          <w:lang w:val="en-SG"/>
        </w:rPr>
        <w:t xml:space="preserve"> 2025. Mong rằng những chia sẻ này sẽ hữu ích cho bạn trong công việc. Hãy theo dõi Vietjack để không bỏ lỡ các cập nhật quan trọng về giáo dục và các mẫu văn bản hữu ích khác trong tương lai!</w:t>
      </w:r>
    </w:p>
    <w:p w14:paraId="18D9EBF9" w14:textId="6B9E09FA" w:rsidR="00E2209B"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br/>
      </w:r>
    </w:p>
    <w:p w14:paraId="7B3E7E0E" w14:textId="77777777" w:rsidR="00E2209B" w:rsidRDefault="00E2209B">
      <w:pPr>
        <w:spacing w:after="0" w:line="360" w:lineRule="auto"/>
        <w:jc w:val="both"/>
        <w:rPr>
          <w:sz w:val="28"/>
          <w:szCs w:val="28"/>
        </w:rPr>
      </w:pPr>
    </w:p>
    <w:sectPr w:rsidR="00E2209B" w:rsidSect="00D06C1F">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755969A-425F-47F4-8552-65E46C6762F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A7EAC4-227A-46D9-B866-1E099A40A6EA}"/>
    <w:embedItalic r:id="rId3" w:fontKey="{63F6AAE7-AE4C-4A4F-AC63-0CA7EA2FCA3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426EAB9-249A-43C2-BF8B-881F72D9A8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2E5860"/>
    <w:multiLevelType w:val="multilevel"/>
    <w:tmpl w:val="45E61D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340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09B"/>
    <w:rsid w:val="00933FD9"/>
    <w:rsid w:val="00CF132E"/>
    <w:rsid w:val="00D06C1F"/>
    <w:rsid w:val="00E2209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F9980"/>
  <w15:docId w15:val="{00C2B4EB-56AF-4B85-A111-E0035999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D72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72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72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0D72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D72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72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72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72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72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72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72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722B"/>
    <w:rPr>
      <w:rFonts w:eastAsiaTheme="majorEastAsia" w:cstheme="majorBidi"/>
      <w:color w:val="272727" w:themeColor="text1" w:themeTint="D8"/>
    </w:rPr>
  </w:style>
  <w:style w:type="character" w:customStyle="1" w:styleId="TitleChar">
    <w:name w:val="Title Char"/>
    <w:basedOn w:val="DefaultParagraphFont"/>
    <w:link w:val="Title"/>
    <w:uiPriority w:val="10"/>
    <w:rsid w:val="000D722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D72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722B"/>
    <w:pPr>
      <w:spacing w:before="160"/>
      <w:jc w:val="center"/>
    </w:pPr>
    <w:rPr>
      <w:i/>
      <w:iCs/>
      <w:color w:val="404040" w:themeColor="text1" w:themeTint="BF"/>
    </w:rPr>
  </w:style>
  <w:style w:type="character" w:customStyle="1" w:styleId="QuoteChar">
    <w:name w:val="Quote Char"/>
    <w:basedOn w:val="DefaultParagraphFont"/>
    <w:link w:val="Quote"/>
    <w:uiPriority w:val="29"/>
    <w:rsid w:val="000D722B"/>
    <w:rPr>
      <w:i/>
      <w:iCs/>
      <w:color w:val="404040" w:themeColor="text1" w:themeTint="BF"/>
    </w:rPr>
  </w:style>
  <w:style w:type="paragraph" w:styleId="ListParagraph">
    <w:name w:val="List Paragraph"/>
    <w:basedOn w:val="Normal"/>
    <w:uiPriority w:val="34"/>
    <w:qFormat/>
    <w:rsid w:val="000D722B"/>
    <w:pPr>
      <w:ind w:left="720"/>
      <w:contextualSpacing/>
    </w:pPr>
  </w:style>
  <w:style w:type="character" w:styleId="IntenseEmphasis">
    <w:name w:val="Intense Emphasis"/>
    <w:basedOn w:val="DefaultParagraphFont"/>
    <w:uiPriority w:val="21"/>
    <w:qFormat/>
    <w:rsid w:val="000D722B"/>
    <w:rPr>
      <w:i/>
      <w:iCs/>
      <w:color w:val="2F5496" w:themeColor="accent1" w:themeShade="BF"/>
    </w:rPr>
  </w:style>
  <w:style w:type="paragraph" w:styleId="IntenseQuote">
    <w:name w:val="Intense Quote"/>
    <w:basedOn w:val="Normal"/>
    <w:next w:val="Normal"/>
    <w:link w:val="IntenseQuoteChar"/>
    <w:uiPriority w:val="30"/>
    <w:qFormat/>
    <w:rsid w:val="000D72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722B"/>
    <w:rPr>
      <w:i/>
      <w:iCs/>
      <w:color w:val="2F5496" w:themeColor="accent1" w:themeShade="BF"/>
    </w:rPr>
  </w:style>
  <w:style w:type="character" w:styleId="IntenseReference">
    <w:name w:val="Intense Reference"/>
    <w:basedOn w:val="DefaultParagraphFont"/>
    <w:uiPriority w:val="32"/>
    <w:qFormat/>
    <w:rsid w:val="000D722B"/>
    <w:rPr>
      <w:b/>
      <w:bCs/>
      <w:smallCaps/>
      <w:color w:val="2F5496" w:themeColor="accent1" w:themeShade="BF"/>
      <w:spacing w:val="5"/>
    </w:rPr>
  </w:style>
  <w:style w:type="character" w:styleId="Strong">
    <w:name w:val="Strong"/>
    <w:basedOn w:val="DefaultParagraphFont"/>
    <w:uiPriority w:val="22"/>
    <w:qFormat/>
    <w:rsid w:val="000D722B"/>
    <w:rPr>
      <w:b/>
      <w:bCs/>
    </w:rPr>
  </w:style>
  <w:style w:type="paragraph" w:styleId="NormalWeb">
    <w:name w:val="Normal (Web)"/>
    <w:basedOn w:val="Normal"/>
    <w:uiPriority w:val="99"/>
    <w:unhideWhenUsed/>
    <w:rsid w:val="000D722B"/>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0D722B"/>
  </w:style>
  <w:style w:type="character" w:styleId="Emphasis">
    <w:name w:val="Emphasis"/>
    <w:basedOn w:val="DefaultParagraphFont"/>
    <w:uiPriority w:val="20"/>
    <w:qFormat/>
    <w:rsid w:val="000D722B"/>
    <w:rPr>
      <w:i/>
      <w:iCs/>
    </w:rPr>
  </w:style>
  <w:style w:type="table" w:styleId="TableGrid">
    <w:name w:val="Table Grid"/>
    <w:basedOn w:val="TableNormal"/>
    <w:uiPriority w:val="39"/>
    <w:rsid w:val="000D7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933FD9"/>
    <w:rPr>
      <w:color w:val="0563C1" w:themeColor="hyperlink"/>
      <w:u w:val="single"/>
    </w:rPr>
  </w:style>
  <w:style w:type="character" w:styleId="UnresolvedMention">
    <w:name w:val="Unresolved Mention"/>
    <w:basedOn w:val="DefaultParagraphFont"/>
    <w:uiPriority w:val="99"/>
    <w:semiHidden/>
    <w:unhideWhenUsed/>
    <w:rsid w:val="00933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cong-van/Giao-duc/Cong-van-1239-BGDDT-QLCL%E2%80%8B-2025-huong-dan-noi-dung-to-chuc-Ky-thi-tot-nghiep-trung-hoc-pho-thong-648661.aspx?anchor=chuong_pl_1" TargetMode="External"/><Relationship Id="rId3" Type="http://schemas.openxmlformats.org/officeDocument/2006/relationships/styles" Target="styles.xml"/><Relationship Id="rId7" Type="http://schemas.openxmlformats.org/officeDocument/2006/relationships/hyperlink" Target="https://thuvienphapluat.vn/cong-van/Giao-duc/Cong-van-1239-BGDDT-QLCL%E2%80%8B-2025-huong-dan-noi-dung-to-chuc-Ky-thi-tot-nghiep-trung-hoc-pho-thong-648661.aspx?anchor=dieu_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2B/tD8SgjeR4PrA46tfxzJi6lw==">CgMxLjA4AHIhMU9FbGVEb2h0YkFMVU02TnVKYmV1eHhWUUJBYS1HMUs0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683</Words>
  <Characters>3894</Characters>
  <Application>Microsoft Office Word</Application>
  <DocSecurity>0</DocSecurity>
  <Lines>32</Lines>
  <Paragraphs>9</Paragraphs>
  <ScaleCrop>false</ScaleCrop>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2025-10-23T03:10:00Z</dcterms:created>
  <dcterms:modified xsi:type="dcterms:W3CDTF">2025-10-23T03:12:00Z</dcterms:modified>
</cp:coreProperties>
</file>