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E8E" w:rsidRPr="007819A4" w:rsidRDefault="007C5E8E" w:rsidP="007C5E8E">
      <w:pPr>
        <w:spacing w:beforeLines="50" w:before="120" w:afterLines="50" w:after="120"/>
        <w:ind w:left="138" w:right="-144"/>
        <w:jc w:val="center"/>
        <w:rPr>
          <w:rFonts w:ascii="Times New Roman" w:hAnsi="Times New Roman"/>
          <w:b/>
          <w:bCs/>
          <w:sz w:val="28"/>
          <w:szCs w:val="28"/>
        </w:rPr>
      </w:pPr>
      <w:r w:rsidRPr="007819A4">
        <w:rPr>
          <w:rFonts w:ascii="Times New Roman" w:hAnsi="Times New Roman"/>
          <w:b/>
          <w:bCs/>
          <w:sz w:val="28"/>
          <w:szCs w:val="28"/>
        </w:rPr>
        <w:t>CỘNG HÒA XÃ HỘI CHỦ NGHĨA VIỆT NAM</w:t>
      </w:r>
    </w:p>
    <w:p w:rsidR="007C5E8E" w:rsidRPr="007819A4" w:rsidRDefault="007C5E8E" w:rsidP="007C5E8E">
      <w:pPr>
        <w:spacing w:beforeLines="50" w:before="120" w:afterLines="50" w:after="120"/>
        <w:ind w:left="138" w:right="-144"/>
        <w:jc w:val="center"/>
        <w:rPr>
          <w:rFonts w:ascii="Times New Roman" w:hAnsi="Times New Roman"/>
          <w:b/>
          <w:bCs/>
          <w:sz w:val="28"/>
          <w:szCs w:val="28"/>
        </w:rPr>
      </w:pPr>
      <w:r w:rsidRPr="007819A4">
        <w:rPr>
          <w:rFonts w:ascii="Times New Roman" w:hAnsi="Times New Roman"/>
          <w:b/>
          <w:bCs/>
          <w:sz w:val="28"/>
          <w:szCs w:val="28"/>
        </w:rPr>
        <w:t>Độc lập – Tự do – Hạnh phúc</w:t>
      </w:r>
      <w:r w:rsidRPr="007819A4">
        <w:rPr>
          <w:rFonts w:ascii="Times New Roman" w:hAnsi="Times New Roman"/>
          <w:b/>
          <w:bCs/>
          <w:sz w:val="28"/>
          <w:szCs w:val="28"/>
        </w:rPr>
        <w:br/>
        <w:t>-------***-------</w:t>
      </w:r>
    </w:p>
    <w:p w:rsidR="007C5E8E" w:rsidRPr="007819A4" w:rsidRDefault="007C5E8E" w:rsidP="007C5E8E">
      <w:pPr>
        <w:pStyle w:val="Heading1"/>
        <w:spacing w:beforeLines="100" w:afterLines="50" w:after="120" w:line="312" w:lineRule="auto"/>
        <w:ind w:left="144" w:right="-144"/>
        <w:jc w:val="center"/>
        <w:rPr>
          <w:rFonts w:ascii="Times New Roman" w:hAnsi="Times New Roman" w:cs="Times New Roman"/>
          <w:sz w:val="28"/>
          <w:szCs w:val="28"/>
        </w:rPr>
      </w:pPr>
      <w:r w:rsidRPr="007819A4">
        <w:rPr>
          <w:rFonts w:ascii="Times New Roman" w:hAnsi="Times New Roman" w:cs="Times New Roman"/>
          <w:sz w:val="28"/>
          <w:szCs w:val="28"/>
        </w:rPr>
        <w:t>HỢP ĐỒNG SỬA CHỮA NHÀ Ở</w:t>
      </w:r>
    </w:p>
    <w:p w:rsidR="007C5E8E" w:rsidRPr="007819A4" w:rsidRDefault="007C5E8E" w:rsidP="007C5E8E">
      <w:pPr>
        <w:spacing w:beforeLines="50" w:before="120" w:afterLines="100" w:after="240" w:line="312" w:lineRule="auto"/>
        <w:ind w:left="144" w:right="-144"/>
        <w:jc w:val="center"/>
        <w:rPr>
          <w:rFonts w:ascii="Times New Roman" w:hAnsi="Times New Roman"/>
          <w:b/>
          <w:sz w:val="28"/>
          <w:szCs w:val="28"/>
        </w:rPr>
      </w:pPr>
      <w:r w:rsidRPr="007819A4">
        <w:rPr>
          <w:rFonts w:ascii="Times New Roman" w:hAnsi="Times New Roman"/>
          <w:b/>
          <w:sz w:val="28"/>
          <w:szCs w:val="28"/>
        </w:rPr>
        <w:t>(Số ……./HĐ)</w:t>
      </w:r>
    </w:p>
    <w:p w:rsidR="007C5E8E" w:rsidRPr="007819A4" w:rsidRDefault="007C5E8E" w:rsidP="007C5E8E">
      <w:pPr>
        <w:spacing w:beforeLines="50" w:before="120" w:afterLines="50" w:after="120" w:line="312" w:lineRule="auto"/>
        <w:ind w:left="-216" w:right="-144"/>
        <w:jc w:val="both"/>
        <w:rPr>
          <w:rFonts w:ascii="Times New Roman" w:hAnsi="Times New Roman"/>
          <w:i/>
          <w:sz w:val="28"/>
          <w:szCs w:val="28"/>
        </w:rPr>
      </w:pPr>
      <w:r w:rsidRPr="007819A4">
        <w:rPr>
          <w:rFonts w:ascii="Times New Roman" w:hAnsi="Times New Roman"/>
          <w:i/>
          <w:sz w:val="28"/>
          <w:szCs w:val="28"/>
        </w:rPr>
        <w:t>- Căn cứ Luật Dân sự số ………… ngày ………… của QH nước CHXHCNVN;</w:t>
      </w:r>
    </w:p>
    <w:p w:rsidR="007C5E8E" w:rsidRPr="007819A4" w:rsidRDefault="007C5E8E" w:rsidP="007C5E8E">
      <w:pPr>
        <w:tabs>
          <w:tab w:val="left" w:leader="dot" w:pos="2880"/>
          <w:tab w:val="left" w:leader="dot" w:pos="3960"/>
          <w:tab w:val="left" w:leader="dot" w:pos="540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Hôm nay, ngày</w:t>
      </w:r>
      <w:r w:rsidRPr="007819A4">
        <w:rPr>
          <w:rFonts w:ascii="Times New Roman" w:hAnsi="Times New Roman"/>
          <w:sz w:val="28"/>
          <w:szCs w:val="28"/>
        </w:rPr>
        <w:tab/>
        <w:t>tháng</w:t>
      </w:r>
      <w:r w:rsidRPr="007819A4">
        <w:rPr>
          <w:rFonts w:ascii="Times New Roman" w:hAnsi="Times New Roman"/>
          <w:sz w:val="28"/>
          <w:szCs w:val="28"/>
        </w:rPr>
        <w:tab/>
        <w:t>năm</w:t>
      </w:r>
      <w:r w:rsidRPr="007819A4">
        <w:rPr>
          <w:rFonts w:ascii="Times New Roman" w:hAnsi="Times New Roman"/>
          <w:sz w:val="28"/>
          <w:szCs w:val="28"/>
        </w:rPr>
        <w:tab/>
      </w:r>
    </w:p>
    <w:p w:rsidR="007C5E8E" w:rsidRPr="007819A4" w:rsidRDefault="007C5E8E" w:rsidP="007C5E8E">
      <w:pPr>
        <w:tabs>
          <w:tab w:val="left" w:leader="dot" w:pos="540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Tại địa điểm:</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Các bên trong hợp đồng gồm: </w:t>
      </w:r>
    </w:p>
    <w:p w:rsidR="007C5E8E" w:rsidRPr="007819A4" w:rsidRDefault="007C5E8E" w:rsidP="007C5E8E">
      <w:pPr>
        <w:pStyle w:val="Heading2"/>
        <w:spacing w:beforeLines="50" w:before="120" w:afterLines="50" w:after="120" w:line="312" w:lineRule="auto"/>
        <w:ind w:right="-144"/>
        <w:jc w:val="both"/>
        <w:rPr>
          <w:rFonts w:ascii="Times New Roman" w:hAnsi="Times New Roman" w:cs="Times New Roman"/>
          <w:i w:val="0"/>
        </w:rPr>
      </w:pPr>
      <w:r w:rsidRPr="007819A4">
        <w:rPr>
          <w:rFonts w:ascii="Times New Roman" w:hAnsi="Times New Roman" w:cs="Times New Roman"/>
          <w:i w:val="0"/>
        </w:rPr>
        <w:t>Bên A: Bên chủ nhà</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Đại diện bởi ông (bà):</w:t>
      </w:r>
      <w:r w:rsidRPr="007819A4">
        <w:rPr>
          <w:rFonts w:ascii="Times New Roman" w:hAnsi="Times New Roman"/>
          <w:sz w:val="28"/>
          <w:szCs w:val="28"/>
        </w:rPr>
        <w:tab/>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Ngày sinh: </w:t>
      </w:r>
      <w:r w:rsidRPr="007819A4">
        <w:rPr>
          <w:rFonts w:ascii="Times New Roman" w:hAnsi="Times New Roman"/>
          <w:sz w:val="28"/>
          <w:szCs w:val="28"/>
        </w:rPr>
        <w:tab/>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Địa chỉ thường trú:</w:t>
      </w:r>
      <w:r w:rsidRPr="007819A4">
        <w:rPr>
          <w:rFonts w:ascii="Times New Roman" w:hAnsi="Times New Roman"/>
          <w:sz w:val="28"/>
          <w:szCs w:val="28"/>
        </w:rPr>
        <w:tab/>
      </w:r>
    </w:p>
    <w:p w:rsidR="007C5E8E" w:rsidRPr="007819A4" w:rsidRDefault="007C5E8E" w:rsidP="007C5E8E">
      <w:pPr>
        <w:tabs>
          <w:tab w:val="left" w:leader="dot" w:pos="3240"/>
          <w:tab w:val="left" w:leader="dot" w:pos="5760"/>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CMND số :</w:t>
      </w:r>
      <w:r w:rsidRPr="007819A4">
        <w:rPr>
          <w:rFonts w:ascii="Times New Roman" w:hAnsi="Times New Roman"/>
          <w:sz w:val="28"/>
          <w:szCs w:val="28"/>
        </w:rPr>
        <w:tab/>
        <w:t>do CA</w:t>
      </w:r>
      <w:r w:rsidRPr="007819A4">
        <w:rPr>
          <w:rFonts w:ascii="Times New Roman" w:hAnsi="Times New Roman"/>
          <w:sz w:val="28"/>
          <w:szCs w:val="28"/>
        </w:rPr>
        <w:tab/>
        <w:t>cấp ngày</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b/>
          <w:bCs/>
          <w:sz w:val="28"/>
          <w:szCs w:val="28"/>
        </w:rPr>
      </w:pPr>
      <w:r w:rsidRPr="007819A4">
        <w:rPr>
          <w:rFonts w:ascii="Times New Roman" w:hAnsi="Times New Roman"/>
          <w:b/>
          <w:bCs/>
          <w:sz w:val="28"/>
          <w:szCs w:val="28"/>
        </w:rPr>
        <w:t>Bên B: Bên nhận khoán</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Đại diện cho nhóm thợ là ông (bà):</w:t>
      </w:r>
      <w:r w:rsidRPr="007819A4">
        <w:rPr>
          <w:rFonts w:ascii="Times New Roman" w:hAnsi="Times New Roman"/>
          <w:sz w:val="28"/>
          <w:szCs w:val="28"/>
        </w:rPr>
        <w:tab/>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Ngày sinh: </w:t>
      </w:r>
      <w:r w:rsidRPr="007819A4">
        <w:rPr>
          <w:rFonts w:ascii="Times New Roman" w:hAnsi="Times New Roman"/>
          <w:sz w:val="28"/>
          <w:szCs w:val="28"/>
        </w:rPr>
        <w:tab/>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Địa chỉ thường trú:</w:t>
      </w:r>
      <w:r w:rsidRPr="007819A4">
        <w:rPr>
          <w:rFonts w:ascii="Times New Roman" w:hAnsi="Times New Roman"/>
          <w:sz w:val="28"/>
          <w:szCs w:val="28"/>
        </w:rPr>
        <w:tab/>
      </w:r>
    </w:p>
    <w:p w:rsidR="007C5E8E" w:rsidRPr="007819A4" w:rsidRDefault="007C5E8E" w:rsidP="007C5E8E">
      <w:pPr>
        <w:tabs>
          <w:tab w:val="left" w:leader="dot" w:pos="3240"/>
          <w:tab w:val="left" w:leader="dot" w:pos="5760"/>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CMND số :</w:t>
      </w:r>
      <w:r w:rsidRPr="007819A4">
        <w:rPr>
          <w:rFonts w:ascii="Times New Roman" w:hAnsi="Times New Roman"/>
          <w:sz w:val="28"/>
          <w:szCs w:val="28"/>
        </w:rPr>
        <w:tab/>
        <w:t>do CA</w:t>
      </w:r>
      <w:r w:rsidRPr="007819A4">
        <w:rPr>
          <w:rFonts w:ascii="Times New Roman" w:hAnsi="Times New Roman"/>
          <w:sz w:val="28"/>
          <w:szCs w:val="28"/>
        </w:rPr>
        <w:tab/>
        <w:t>cấp ngày</w:t>
      </w:r>
      <w:r w:rsidRPr="007819A4">
        <w:rPr>
          <w:rFonts w:ascii="Times New Roman" w:hAnsi="Times New Roman"/>
          <w:sz w:val="28"/>
          <w:szCs w:val="28"/>
        </w:rPr>
        <w:tab/>
      </w:r>
    </w:p>
    <w:p w:rsidR="007C5E8E" w:rsidRPr="007819A4" w:rsidRDefault="007C5E8E" w:rsidP="007C5E8E">
      <w:pPr>
        <w:pStyle w:val="BodyTextIndent"/>
        <w:spacing w:beforeLines="50" w:before="120" w:afterLines="50" w:after="120" w:line="312" w:lineRule="auto"/>
        <w:ind w:left="144" w:right="-144" w:hanging="144"/>
        <w:jc w:val="both"/>
        <w:rPr>
          <w:rFonts w:ascii="Times New Roman" w:hAnsi="Times New Roman"/>
          <w:sz w:val="28"/>
          <w:szCs w:val="28"/>
        </w:rPr>
      </w:pPr>
      <w:r w:rsidRPr="007819A4">
        <w:rPr>
          <w:rFonts w:ascii="Times New Roman" w:hAnsi="Times New Roman"/>
          <w:sz w:val="28"/>
          <w:szCs w:val="28"/>
        </w:rPr>
        <w:t>Hai bên thỏa thuận xác lập Hợp đồng sửa chữa nhà ở với nội dung và các điều khoản sau:</w:t>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b/>
          <w:bCs/>
          <w:sz w:val="28"/>
          <w:szCs w:val="28"/>
        </w:rPr>
        <w:t xml:space="preserve">Điều 1: </w:t>
      </w:r>
      <w:r w:rsidRPr="007819A4">
        <w:rPr>
          <w:rFonts w:ascii="Times New Roman" w:hAnsi="Times New Roman"/>
          <w:sz w:val="28"/>
          <w:szCs w:val="28"/>
        </w:rPr>
        <w:t>Nội dung công việc đặt khoán</w:t>
      </w:r>
    </w:p>
    <w:p w:rsidR="007C5E8E" w:rsidRPr="007819A4" w:rsidRDefault="007C5E8E" w:rsidP="007C5E8E">
      <w:pPr>
        <w:tabs>
          <w:tab w:val="left" w:leader="dot" w:pos="720"/>
          <w:tab w:val="left" w:leader="dot" w:pos="4320"/>
          <w:tab w:val="left" w:leader="dot" w:pos="7740"/>
          <w:tab w:val="left" w:leader="dot" w:pos="900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lastRenderedPageBreak/>
        <w:tab/>
        <w:t>Bên A khoán cho bên B những phần việc sửa chữa căn nhà số</w:t>
      </w:r>
      <w:r w:rsidRPr="007819A4">
        <w:rPr>
          <w:rFonts w:ascii="Times New Roman" w:hAnsi="Times New Roman"/>
          <w:sz w:val="28"/>
          <w:szCs w:val="28"/>
        </w:rPr>
        <w:tab/>
        <w:t>đường</w:t>
      </w:r>
      <w:r w:rsidRPr="007819A4">
        <w:rPr>
          <w:rFonts w:ascii="Times New Roman" w:hAnsi="Times New Roman"/>
          <w:sz w:val="28"/>
          <w:szCs w:val="28"/>
        </w:rPr>
        <w:tab/>
      </w:r>
      <w:r w:rsidRPr="007819A4">
        <w:rPr>
          <w:rFonts w:ascii="Times New Roman" w:hAnsi="Times New Roman"/>
          <w:sz w:val="28"/>
          <w:szCs w:val="28"/>
        </w:rPr>
        <w:tab/>
        <w:t>phường (xã)</w:t>
      </w:r>
      <w:r w:rsidRPr="007819A4">
        <w:rPr>
          <w:rFonts w:ascii="Times New Roman" w:hAnsi="Times New Roman"/>
          <w:sz w:val="28"/>
          <w:szCs w:val="28"/>
        </w:rPr>
        <w:tab/>
        <w:t>quận (huyện)</w:t>
      </w:r>
      <w:r w:rsidRPr="007819A4">
        <w:rPr>
          <w:rFonts w:ascii="Times New Roman" w:hAnsi="Times New Roman"/>
          <w:sz w:val="28"/>
          <w:szCs w:val="28"/>
        </w:rPr>
        <w:tab/>
        <w:t xml:space="preserve"> với yêu cầu cụ thể sau:</w:t>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1. Nền móng phải đảm bảo (theo bản vẽ bổ sung hoặc mô tả chi tiết)</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2. Về khối xây yêu cầu</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3. Về vách nhà phải đảm bảo:</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Tô bằng vữa (xi măng, cát mịn) mác</w:t>
      </w:r>
      <w:r w:rsidRPr="007819A4">
        <w:rPr>
          <w:rFonts w:ascii="Times New Roman" w:hAnsi="Times New Roman"/>
          <w:sz w:val="28"/>
          <w:szCs w:val="28"/>
        </w:rPr>
        <w:tab/>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Phía bên trong nhà sơn lót một lớp sơn nước hiệu</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Phía ngoài phải bảo đảm một lớp hồ dầu.</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4. Phần lầu 1, lầu 2 đảm bảo</w:t>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(Nếu có phải miêu tả tỉ mỉ)</w:t>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5. Về trần nhà, mái nhà</w:t>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Mái nhà (yêu cầu sửa mới hoặc thay thế vật liệu cũ như thế nào…)</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Trần nhà: Đóng lá phong bằng ván ép sau đó dán lớp giấy nền loại</w:t>
      </w:r>
      <w:r w:rsidRPr="007819A4">
        <w:rPr>
          <w:rFonts w:ascii="Times New Roman" w:hAnsi="Times New Roman"/>
          <w:sz w:val="28"/>
          <w:szCs w:val="28"/>
        </w:rPr>
        <w:tab/>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6. Yêu cầu về cửa chính, cửa sổ, cổng ra vào, cổng hậu.</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7. Nhà bếp và công trình vệ sinh, nhà tắm.</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8. Các yêu cầu khác (nếu có)</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lastRenderedPageBreak/>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b/>
          <w:bCs/>
          <w:sz w:val="28"/>
          <w:szCs w:val="28"/>
        </w:rPr>
        <w:t xml:space="preserve">Điều 2: </w:t>
      </w:r>
      <w:r w:rsidRPr="007819A4">
        <w:rPr>
          <w:rFonts w:ascii="Times New Roman" w:hAnsi="Times New Roman"/>
          <w:sz w:val="28"/>
          <w:szCs w:val="28"/>
        </w:rPr>
        <w:t>Định mức tiêu hao nguyên vật liệu và tiền vốn (dự toán):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1985"/>
        <w:gridCol w:w="931"/>
        <w:gridCol w:w="1482"/>
        <w:gridCol w:w="1142"/>
        <w:gridCol w:w="1474"/>
        <w:gridCol w:w="1133"/>
      </w:tblGrid>
      <w:tr w:rsidR="007C5E8E" w:rsidRPr="007819A4" w:rsidTr="00BF6900">
        <w:trPr>
          <w:trHeight w:val="920"/>
          <w:jc w:val="center"/>
        </w:trPr>
        <w:tc>
          <w:tcPr>
            <w:tcW w:w="873" w:type="dxa"/>
            <w:tcBorders>
              <w:top w:val="single" w:sz="4" w:space="0" w:color="auto"/>
              <w:left w:val="single" w:sz="4" w:space="0" w:color="auto"/>
              <w:bottom w:val="single" w:sz="4" w:space="0" w:color="auto"/>
              <w:right w:val="single" w:sz="4" w:space="0" w:color="auto"/>
            </w:tcBorders>
            <w:vAlign w:val="center"/>
          </w:tcPr>
          <w:p w:rsidR="007C5E8E" w:rsidRPr="007819A4" w:rsidRDefault="007C5E8E" w:rsidP="00BF6900">
            <w:pPr>
              <w:spacing w:beforeLines="50" w:before="120" w:afterLines="50" w:after="120"/>
              <w:ind w:right="-144"/>
              <w:jc w:val="center"/>
              <w:rPr>
                <w:rFonts w:ascii="Times New Roman" w:hAnsi="Times New Roman"/>
                <w:b/>
                <w:bCs/>
                <w:sz w:val="28"/>
                <w:szCs w:val="28"/>
              </w:rPr>
            </w:pPr>
            <w:r w:rsidRPr="007819A4">
              <w:rPr>
                <w:rFonts w:ascii="Times New Roman" w:hAnsi="Times New Roman"/>
                <w:b/>
                <w:bCs/>
                <w:sz w:val="28"/>
                <w:szCs w:val="28"/>
              </w:rPr>
              <w:t>Số TT</w:t>
            </w:r>
          </w:p>
        </w:tc>
        <w:tc>
          <w:tcPr>
            <w:tcW w:w="1985" w:type="dxa"/>
            <w:tcBorders>
              <w:top w:val="single" w:sz="4" w:space="0" w:color="auto"/>
              <w:left w:val="single" w:sz="4" w:space="0" w:color="auto"/>
              <w:bottom w:val="single" w:sz="4" w:space="0" w:color="auto"/>
              <w:right w:val="single" w:sz="4" w:space="0" w:color="auto"/>
            </w:tcBorders>
            <w:vAlign w:val="center"/>
          </w:tcPr>
          <w:p w:rsidR="007C5E8E" w:rsidRPr="007819A4" w:rsidRDefault="007C5E8E" w:rsidP="00BF6900">
            <w:pPr>
              <w:spacing w:beforeLines="50" w:before="120" w:afterLines="50" w:after="120"/>
              <w:ind w:right="-144"/>
              <w:jc w:val="center"/>
              <w:rPr>
                <w:rFonts w:ascii="Times New Roman" w:hAnsi="Times New Roman"/>
                <w:b/>
                <w:bCs/>
                <w:sz w:val="28"/>
                <w:szCs w:val="28"/>
              </w:rPr>
            </w:pPr>
            <w:r w:rsidRPr="007819A4">
              <w:rPr>
                <w:rFonts w:ascii="Times New Roman" w:hAnsi="Times New Roman"/>
                <w:b/>
                <w:bCs/>
                <w:sz w:val="28"/>
                <w:szCs w:val="28"/>
              </w:rPr>
              <w:t>Hạng mục công trình vật tư</w:t>
            </w:r>
          </w:p>
        </w:tc>
        <w:tc>
          <w:tcPr>
            <w:tcW w:w="931" w:type="dxa"/>
            <w:tcBorders>
              <w:top w:val="single" w:sz="4" w:space="0" w:color="auto"/>
              <w:left w:val="single" w:sz="4" w:space="0" w:color="auto"/>
              <w:bottom w:val="single" w:sz="4" w:space="0" w:color="auto"/>
              <w:right w:val="single" w:sz="4" w:space="0" w:color="auto"/>
            </w:tcBorders>
            <w:vAlign w:val="center"/>
          </w:tcPr>
          <w:p w:rsidR="007C5E8E" w:rsidRPr="007819A4" w:rsidRDefault="007C5E8E" w:rsidP="00BF6900">
            <w:pPr>
              <w:spacing w:beforeLines="50" w:before="120" w:afterLines="50" w:after="120"/>
              <w:ind w:right="-144"/>
              <w:jc w:val="center"/>
              <w:rPr>
                <w:rFonts w:ascii="Times New Roman" w:hAnsi="Times New Roman"/>
                <w:b/>
                <w:bCs/>
                <w:sz w:val="28"/>
                <w:szCs w:val="28"/>
              </w:rPr>
            </w:pPr>
            <w:r w:rsidRPr="007819A4">
              <w:rPr>
                <w:rFonts w:ascii="Times New Roman" w:hAnsi="Times New Roman"/>
                <w:b/>
                <w:bCs/>
                <w:sz w:val="28"/>
                <w:szCs w:val="28"/>
              </w:rPr>
              <w:t>Đơn vị tính</w:t>
            </w:r>
          </w:p>
        </w:tc>
        <w:tc>
          <w:tcPr>
            <w:tcW w:w="1482" w:type="dxa"/>
            <w:tcBorders>
              <w:top w:val="single" w:sz="4" w:space="0" w:color="auto"/>
              <w:left w:val="single" w:sz="4" w:space="0" w:color="auto"/>
              <w:bottom w:val="single" w:sz="4" w:space="0" w:color="auto"/>
              <w:right w:val="single" w:sz="4" w:space="0" w:color="auto"/>
            </w:tcBorders>
            <w:vAlign w:val="center"/>
          </w:tcPr>
          <w:p w:rsidR="007C5E8E" w:rsidRPr="007819A4" w:rsidRDefault="007C5E8E" w:rsidP="00BF6900">
            <w:pPr>
              <w:spacing w:beforeLines="50" w:before="120" w:afterLines="50" w:after="120"/>
              <w:ind w:right="-144"/>
              <w:jc w:val="center"/>
              <w:rPr>
                <w:rFonts w:ascii="Times New Roman" w:hAnsi="Times New Roman"/>
                <w:b/>
                <w:bCs/>
                <w:sz w:val="28"/>
                <w:szCs w:val="28"/>
              </w:rPr>
            </w:pPr>
            <w:r w:rsidRPr="007819A4">
              <w:rPr>
                <w:rFonts w:ascii="Times New Roman" w:hAnsi="Times New Roman"/>
                <w:b/>
                <w:bCs/>
                <w:sz w:val="28"/>
                <w:szCs w:val="28"/>
              </w:rPr>
              <w:t>Khối lượng</w:t>
            </w:r>
          </w:p>
        </w:tc>
        <w:tc>
          <w:tcPr>
            <w:tcW w:w="1142" w:type="dxa"/>
            <w:tcBorders>
              <w:top w:val="single" w:sz="4" w:space="0" w:color="auto"/>
              <w:left w:val="single" w:sz="4" w:space="0" w:color="auto"/>
              <w:bottom w:val="single" w:sz="4" w:space="0" w:color="auto"/>
              <w:right w:val="single" w:sz="4" w:space="0" w:color="auto"/>
            </w:tcBorders>
            <w:vAlign w:val="center"/>
          </w:tcPr>
          <w:p w:rsidR="007C5E8E" w:rsidRPr="007819A4" w:rsidRDefault="007C5E8E" w:rsidP="00BF6900">
            <w:pPr>
              <w:spacing w:beforeLines="50" w:before="120" w:afterLines="50" w:after="120"/>
              <w:ind w:right="-144"/>
              <w:jc w:val="center"/>
              <w:rPr>
                <w:rFonts w:ascii="Times New Roman" w:hAnsi="Times New Roman"/>
                <w:b/>
                <w:bCs/>
                <w:sz w:val="28"/>
                <w:szCs w:val="28"/>
              </w:rPr>
            </w:pPr>
            <w:r w:rsidRPr="007819A4">
              <w:rPr>
                <w:rFonts w:ascii="Times New Roman" w:hAnsi="Times New Roman"/>
                <w:b/>
                <w:bCs/>
                <w:sz w:val="28"/>
                <w:szCs w:val="28"/>
              </w:rPr>
              <w:t>Đơn giá</w:t>
            </w:r>
          </w:p>
        </w:tc>
        <w:tc>
          <w:tcPr>
            <w:tcW w:w="1474" w:type="dxa"/>
            <w:tcBorders>
              <w:top w:val="single" w:sz="4" w:space="0" w:color="auto"/>
              <w:left w:val="single" w:sz="4" w:space="0" w:color="auto"/>
              <w:bottom w:val="single" w:sz="4" w:space="0" w:color="auto"/>
              <w:right w:val="single" w:sz="4" w:space="0" w:color="auto"/>
            </w:tcBorders>
            <w:vAlign w:val="center"/>
          </w:tcPr>
          <w:p w:rsidR="007C5E8E" w:rsidRPr="007819A4" w:rsidRDefault="007C5E8E" w:rsidP="00BF6900">
            <w:pPr>
              <w:spacing w:beforeLines="50" w:before="120" w:afterLines="50" w:after="120"/>
              <w:ind w:right="-144"/>
              <w:jc w:val="center"/>
              <w:rPr>
                <w:rFonts w:ascii="Times New Roman" w:hAnsi="Times New Roman"/>
                <w:b/>
                <w:bCs/>
                <w:sz w:val="28"/>
                <w:szCs w:val="28"/>
              </w:rPr>
            </w:pPr>
            <w:r w:rsidRPr="007819A4">
              <w:rPr>
                <w:rFonts w:ascii="Times New Roman" w:hAnsi="Times New Roman"/>
                <w:b/>
                <w:bCs/>
                <w:sz w:val="28"/>
                <w:szCs w:val="28"/>
              </w:rPr>
              <w:t>Thành tiền (đồng)</w:t>
            </w:r>
          </w:p>
        </w:tc>
        <w:tc>
          <w:tcPr>
            <w:tcW w:w="1133" w:type="dxa"/>
            <w:tcBorders>
              <w:top w:val="single" w:sz="4" w:space="0" w:color="auto"/>
              <w:left w:val="single" w:sz="4" w:space="0" w:color="auto"/>
              <w:bottom w:val="single" w:sz="4" w:space="0" w:color="auto"/>
              <w:right w:val="single" w:sz="4" w:space="0" w:color="auto"/>
            </w:tcBorders>
            <w:vAlign w:val="center"/>
          </w:tcPr>
          <w:p w:rsidR="007C5E8E" w:rsidRPr="007819A4" w:rsidRDefault="007C5E8E" w:rsidP="00BF6900">
            <w:pPr>
              <w:spacing w:beforeLines="50" w:before="120" w:afterLines="50" w:after="120"/>
              <w:ind w:right="-144"/>
              <w:jc w:val="center"/>
              <w:rPr>
                <w:rFonts w:ascii="Times New Roman" w:hAnsi="Times New Roman"/>
                <w:b/>
                <w:bCs/>
                <w:sz w:val="28"/>
                <w:szCs w:val="28"/>
              </w:rPr>
            </w:pPr>
            <w:r w:rsidRPr="007819A4">
              <w:rPr>
                <w:rFonts w:ascii="Times New Roman" w:hAnsi="Times New Roman"/>
                <w:b/>
                <w:bCs/>
                <w:sz w:val="28"/>
                <w:szCs w:val="28"/>
              </w:rPr>
              <w:t>Ghi chú</w:t>
            </w:r>
          </w:p>
        </w:tc>
      </w:tr>
      <w:tr w:rsidR="007C5E8E" w:rsidRPr="007819A4" w:rsidTr="00BF6900">
        <w:trPr>
          <w:trHeight w:val="1197"/>
          <w:jc w:val="center"/>
        </w:trPr>
        <w:tc>
          <w:tcPr>
            <w:tcW w:w="873" w:type="dxa"/>
            <w:tcBorders>
              <w:top w:val="single" w:sz="4" w:space="0" w:color="auto"/>
              <w:left w:val="single" w:sz="4" w:space="0" w:color="auto"/>
              <w:bottom w:val="single" w:sz="4" w:space="0" w:color="auto"/>
              <w:right w:val="single" w:sz="4" w:space="0" w:color="auto"/>
            </w:tcBorders>
          </w:tcPr>
          <w:p w:rsidR="007C5E8E" w:rsidRPr="007819A4" w:rsidRDefault="007C5E8E" w:rsidP="00BF6900">
            <w:pPr>
              <w:spacing w:line="360" w:lineRule="auto"/>
              <w:ind w:left="144" w:right="-144"/>
              <w:jc w:val="center"/>
              <w:rPr>
                <w:rFonts w:ascii="Times New Roman" w:hAnsi="Times New Roman"/>
                <w:sz w:val="28"/>
                <w:szCs w:val="28"/>
              </w:rPr>
            </w:pPr>
            <w:r w:rsidRPr="007819A4">
              <w:rPr>
                <w:rFonts w:ascii="Times New Roman" w:hAnsi="Times New Roman"/>
                <w:sz w:val="28"/>
                <w:szCs w:val="28"/>
              </w:rPr>
              <w:t>1</w:t>
            </w:r>
          </w:p>
          <w:p w:rsidR="007C5E8E" w:rsidRPr="007819A4" w:rsidRDefault="007C5E8E" w:rsidP="00BF6900">
            <w:pPr>
              <w:spacing w:line="360" w:lineRule="auto"/>
              <w:ind w:left="144" w:right="-144"/>
              <w:jc w:val="center"/>
              <w:rPr>
                <w:rFonts w:ascii="Times New Roman" w:hAnsi="Times New Roman"/>
                <w:sz w:val="28"/>
                <w:szCs w:val="28"/>
              </w:rPr>
            </w:pPr>
            <w:r w:rsidRPr="007819A4">
              <w:rPr>
                <w:rFonts w:ascii="Times New Roman" w:hAnsi="Times New Roman"/>
                <w:sz w:val="28"/>
                <w:szCs w:val="28"/>
              </w:rPr>
              <w:t>2</w:t>
            </w:r>
          </w:p>
          <w:p w:rsidR="007C5E8E" w:rsidRPr="007819A4" w:rsidRDefault="007C5E8E" w:rsidP="00BF6900">
            <w:pPr>
              <w:spacing w:line="360" w:lineRule="auto"/>
              <w:ind w:left="144" w:right="-144"/>
              <w:jc w:val="center"/>
              <w:rPr>
                <w:rFonts w:ascii="Times New Roman" w:hAnsi="Times New Roman"/>
                <w:sz w:val="28"/>
                <w:szCs w:val="28"/>
              </w:rPr>
            </w:pPr>
            <w:r w:rsidRPr="007819A4">
              <w:rPr>
                <w:rFonts w:ascii="Times New Roman" w:hAnsi="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7C5E8E" w:rsidRPr="007819A4" w:rsidRDefault="007C5E8E" w:rsidP="00BF6900">
            <w:pPr>
              <w:spacing w:line="360" w:lineRule="auto"/>
              <w:ind w:left="144" w:right="-144"/>
              <w:rPr>
                <w:rFonts w:ascii="Times New Roman" w:hAnsi="Times New Roman"/>
                <w:sz w:val="28"/>
                <w:szCs w:val="28"/>
              </w:rPr>
            </w:pPr>
          </w:p>
        </w:tc>
        <w:tc>
          <w:tcPr>
            <w:tcW w:w="931" w:type="dxa"/>
            <w:tcBorders>
              <w:top w:val="single" w:sz="4" w:space="0" w:color="auto"/>
              <w:left w:val="single" w:sz="4" w:space="0" w:color="auto"/>
              <w:bottom w:val="single" w:sz="4" w:space="0" w:color="auto"/>
              <w:right w:val="single" w:sz="4" w:space="0" w:color="auto"/>
            </w:tcBorders>
          </w:tcPr>
          <w:p w:rsidR="007C5E8E" w:rsidRPr="007819A4" w:rsidRDefault="007C5E8E" w:rsidP="00BF6900">
            <w:pPr>
              <w:spacing w:line="360" w:lineRule="auto"/>
              <w:ind w:left="144" w:right="-144"/>
              <w:rPr>
                <w:rFonts w:ascii="Times New Roman" w:hAnsi="Times New Roman"/>
                <w:sz w:val="28"/>
                <w:szCs w:val="28"/>
              </w:rPr>
            </w:pPr>
          </w:p>
        </w:tc>
        <w:tc>
          <w:tcPr>
            <w:tcW w:w="1482" w:type="dxa"/>
            <w:tcBorders>
              <w:top w:val="single" w:sz="4" w:space="0" w:color="auto"/>
              <w:left w:val="single" w:sz="4" w:space="0" w:color="auto"/>
              <w:bottom w:val="single" w:sz="4" w:space="0" w:color="auto"/>
              <w:right w:val="single" w:sz="4" w:space="0" w:color="auto"/>
            </w:tcBorders>
          </w:tcPr>
          <w:p w:rsidR="007C5E8E" w:rsidRPr="007819A4" w:rsidRDefault="007C5E8E" w:rsidP="00BF6900">
            <w:pPr>
              <w:spacing w:line="360" w:lineRule="auto"/>
              <w:ind w:left="144" w:right="-144"/>
              <w:rPr>
                <w:rFonts w:ascii="Times New Roman" w:hAnsi="Times New Roman"/>
                <w:sz w:val="28"/>
                <w:szCs w:val="28"/>
              </w:rPr>
            </w:pPr>
          </w:p>
        </w:tc>
        <w:tc>
          <w:tcPr>
            <w:tcW w:w="1142" w:type="dxa"/>
            <w:tcBorders>
              <w:top w:val="single" w:sz="4" w:space="0" w:color="auto"/>
              <w:left w:val="single" w:sz="4" w:space="0" w:color="auto"/>
              <w:bottom w:val="single" w:sz="4" w:space="0" w:color="auto"/>
              <w:right w:val="single" w:sz="4" w:space="0" w:color="auto"/>
            </w:tcBorders>
          </w:tcPr>
          <w:p w:rsidR="007C5E8E" w:rsidRPr="007819A4" w:rsidRDefault="007C5E8E" w:rsidP="00BF6900">
            <w:pPr>
              <w:spacing w:line="360" w:lineRule="auto"/>
              <w:ind w:left="144" w:right="-144"/>
              <w:rPr>
                <w:rFonts w:ascii="Times New Roman" w:hAnsi="Times New Roman"/>
                <w:sz w:val="28"/>
                <w:szCs w:val="28"/>
              </w:rPr>
            </w:pPr>
          </w:p>
        </w:tc>
        <w:tc>
          <w:tcPr>
            <w:tcW w:w="1474" w:type="dxa"/>
            <w:tcBorders>
              <w:top w:val="single" w:sz="4" w:space="0" w:color="auto"/>
              <w:left w:val="single" w:sz="4" w:space="0" w:color="auto"/>
              <w:bottom w:val="single" w:sz="4" w:space="0" w:color="auto"/>
              <w:right w:val="single" w:sz="4" w:space="0" w:color="auto"/>
            </w:tcBorders>
          </w:tcPr>
          <w:p w:rsidR="007C5E8E" w:rsidRPr="007819A4" w:rsidRDefault="007C5E8E" w:rsidP="00BF6900">
            <w:pPr>
              <w:spacing w:line="360" w:lineRule="auto"/>
              <w:ind w:left="144" w:right="-144"/>
              <w:rPr>
                <w:rFonts w:ascii="Times New Roman" w:hAnsi="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7C5E8E" w:rsidRPr="007819A4" w:rsidRDefault="007C5E8E" w:rsidP="00BF6900">
            <w:pPr>
              <w:spacing w:line="360" w:lineRule="auto"/>
              <w:ind w:left="144" w:right="-144"/>
              <w:rPr>
                <w:rFonts w:ascii="Times New Roman" w:hAnsi="Times New Roman"/>
                <w:sz w:val="28"/>
                <w:szCs w:val="28"/>
              </w:rPr>
            </w:pPr>
          </w:p>
        </w:tc>
      </w:tr>
    </w:tbl>
    <w:p w:rsidR="007C5E8E" w:rsidRPr="007819A4" w:rsidRDefault="007C5E8E" w:rsidP="007C5E8E">
      <w:pPr>
        <w:pStyle w:val="BodyText"/>
        <w:spacing w:beforeLines="50" w:before="120" w:afterLines="50" w:line="312" w:lineRule="auto"/>
        <w:ind w:right="-144"/>
        <w:jc w:val="both"/>
        <w:rPr>
          <w:sz w:val="28"/>
          <w:szCs w:val="28"/>
        </w:rPr>
      </w:pPr>
      <w:r w:rsidRPr="007819A4">
        <w:rPr>
          <w:sz w:val="28"/>
          <w:szCs w:val="28"/>
        </w:rPr>
        <w:t>Trong trường hợp sửa chữa lớn, có nhiều hạng mục công trình, tiêu hao vật tư nhiều thì ta lập bảng dự toán chi tiết riêng (đính kèm).</w:t>
      </w:r>
    </w:p>
    <w:p w:rsidR="007C5E8E" w:rsidRPr="007819A4" w:rsidRDefault="007C5E8E" w:rsidP="007C5E8E">
      <w:pPr>
        <w:pStyle w:val="BodyTextIndent"/>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1. Nguyên vật liệu chủ yếu do bên A cung ứng gồm:</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2. Nguyên vật liệu do bên B cung ứng gồm:</w:t>
      </w:r>
    </w:p>
    <w:p w:rsidR="007C5E8E" w:rsidRPr="007819A4" w:rsidRDefault="007C5E8E" w:rsidP="007C5E8E">
      <w:pPr>
        <w:tabs>
          <w:tab w:val="left" w:leader="dot" w:pos="9360"/>
        </w:tabs>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sz w:val="28"/>
          <w:szCs w:val="28"/>
        </w:rPr>
        <w:t xml:space="preserve">- </w:t>
      </w:r>
      <w:r w:rsidRPr="007819A4">
        <w:rPr>
          <w:rFonts w:ascii="Times New Roman" w:hAnsi="Times New Roman"/>
          <w:sz w:val="28"/>
          <w:szCs w:val="28"/>
        </w:rPr>
        <w:tab/>
      </w:r>
    </w:p>
    <w:p w:rsidR="007C5E8E" w:rsidRPr="007819A4" w:rsidRDefault="007C5E8E" w:rsidP="007C5E8E">
      <w:pPr>
        <w:spacing w:beforeLines="50" w:before="120" w:afterLines="50" w:after="120" w:line="288" w:lineRule="auto"/>
        <w:ind w:right="-144"/>
        <w:jc w:val="both"/>
        <w:rPr>
          <w:rFonts w:ascii="Times New Roman" w:hAnsi="Times New Roman"/>
          <w:sz w:val="28"/>
          <w:szCs w:val="28"/>
        </w:rPr>
      </w:pPr>
      <w:r w:rsidRPr="007819A4">
        <w:rPr>
          <w:rFonts w:ascii="Times New Roman" w:hAnsi="Times New Roman"/>
          <w:b/>
          <w:bCs/>
          <w:sz w:val="28"/>
          <w:szCs w:val="28"/>
        </w:rPr>
        <w:t xml:space="preserve">Điều 3: </w:t>
      </w:r>
      <w:r w:rsidRPr="007819A4">
        <w:rPr>
          <w:rFonts w:ascii="Times New Roman" w:hAnsi="Times New Roman"/>
          <w:sz w:val="28"/>
          <w:szCs w:val="28"/>
        </w:rPr>
        <w:t>Trách nhiệm của bên chủ nhà (Bên A)</w:t>
      </w:r>
    </w:p>
    <w:p w:rsidR="007C5E8E" w:rsidRPr="007819A4" w:rsidRDefault="007C5E8E" w:rsidP="007C5E8E">
      <w:pPr>
        <w:pStyle w:val="BodyText"/>
        <w:tabs>
          <w:tab w:val="left" w:leader="dot" w:pos="4230"/>
        </w:tabs>
        <w:spacing w:beforeLines="50" w:before="120" w:afterLines="50" w:line="288" w:lineRule="auto"/>
        <w:ind w:right="-144"/>
        <w:jc w:val="both"/>
        <w:rPr>
          <w:sz w:val="28"/>
          <w:szCs w:val="28"/>
        </w:rPr>
      </w:pPr>
      <w:r w:rsidRPr="007819A4">
        <w:rPr>
          <w:sz w:val="28"/>
          <w:szCs w:val="28"/>
        </w:rPr>
        <w:t>1. Cung ứng đầy đủ các điều kiện vật chất, nguyên vật liệu, giấy tờ pháp lý, bản vẽ bổ sung, thiết kế cũ</w:t>
      </w:r>
      <w:r w:rsidRPr="007819A4">
        <w:rPr>
          <w:sz w:val="28"/>
          <w:szCs w:val="28"/>
        </w:rPr>
        <w:tab/>
        <w:t>cho bên B theo đúng với thỏa thuận.</w:t>
      </w:r>
    </w:p>
    <w:p w:rsidR="007C5E8E" w:rsidRPr="007819A4" w:rsidRDefault="007C5E8E" w:rsidP="007C5E8E">
      <w:pPr>
        <w:pStyle w:val="BodyText"/>
        <w:tabs>
          <w:tab w:val="left" w:leader="dot" w:pos="3690"/>
        </w:tabs>
        <w:spacing w:beforeLines="50" w:before="120" w:afterLines="50" w:line="288" w:lineRule="auto"/>
        <w:ind w:right="-144"/>
        <w:jc w:val="both"/>
        <w:rPr>
          <w:sz w:val="28"/>
          <w:szCs w:val="28"/>
        </w:rPr>
      </w:pPr>
      <w:r w:rsidRPr="007819A4">
        <w:rPr>
          <w:sz w:val="28"/>
          <w:szCs w:val="28"/>
        </w:rPr>
        <w:t>2. Chuẩn bị chổ ở cho</w:t>
      </w:r>
      <w:r w:rsidRPr="007819A4">
        <w:rPr>
          <w:sz w:val="28"/>
          <w:szCs w:val="28"/>
        </w:rPr>
        <w:tab/>
        <w:t>người thợ của bên B trong suốt thời gian sửa chữa, giúp bên B trong việc đăng ký tạm trú theo đúng quy định của pháp luật.</w:t>
      </w:r>
    </w:p>
    <w:p w:rsidR="007C5E8E" w:rsidRPr="007819A4" w:rsidRDefault="007C5E8E" w:rsidP="007C5E8E">
      <w:pPr>
        <w:pStyle w:val="BodyText"/>
        <w:spacing w:beforeLines="50" w:before="120" w:afterLines="50" w:line="288" w:lineRule="auto"/>
        <w:ind w:right="-144"/>
        <w:jc w:val="both"/>
        <w:rPr>
          <w:sz w:val="28"/>
          <w:szCs w:val="28"/>
        </w:rPr>
      </w:pPr>
      <w:r w:rsidRPr="007819A4">
        <w:rPr>
          <w:sz w:val="28"/>
          <w:szCs w:val="28"/>
        </w:rPr>
        <w:t>3. Chịu trách nhiệm trước cơ quan nhà nước có thẩm quyền về các thủ tục pháp lý trong sửa chữa, xây dựng. Phải chịu trách nhiệm bồi thường hợp đồng cho bên nhận khoán khi bị chính quyền địa phương đình chỉ công việc.</w:t>
      </w:r>
    </w:p>
    <w:p w:rsidR="007C5E8E" w:rsidRPr="007819A4" w:rsidRDefault="007C5E8E" w:rsidP="007C5E8E">
      <w:pPr>
        <w:spacing w:beforeLines="50" w:before="120" w:afterLines="50" w:after="120" w:line="312" w:lineRule="auto"/>
        <w:ind w:right="-144"/>
        <w:jc w:val="both"/>
        <w:rPr>
          <w:rFonts w:ascii="Times New Roman" w:hAnsi="Times New Roman"/>
          <w:sz w:val="28"/>
          <w:szCs w:val="28"/>
        </w:rPr>
      </w:pPr>
      <w:r w:rsidRPr="007819A4">
        <w:rPr>
          <w:rFonts w:ascii="Times New Roman" w:hAnsi="Times New Roman"/>
          <w:b/>
          <w:bCs/>
          <w:sz w:val="28"/>
          <w:szCs w:val="28"/>
        </w:rPr>
        <w:t xml:space="preserve">Điều 4: </w:t>
      </w:r>
      <w:r w:rsidRPr="007819A4">
        <w:rPr>
          <w:rFonts w:ascii="Times New Roman" w:hAnsi="Times New Roman"/>
          <w:sz w:val="28"/>
          <w:szCs w:val="28"/>
        </w:rPr>
        <w:t>Trách nhiệm của bên nhận khoán (Bên B)</w:t>
      </w:r>
    </w:p>
    <w:p w:rsidR="007C5E8E" w:rsidRPr="007819A4" w:rsidRDefault="007C5E8E" w:rsidP="007C5E8E">
      <w:pPr>
        <w:pStyle w:val="BodyText"/>
        <w:spacing w:beforeLines="50" w:before="120" w:afterLines="50" w:line="312" w:lineRule="auto"/>
        <w:ind w:right="-144"/>
        <w:jc w:val="both"/>
        <w:rPr>
          <w:sz w:val="28"/>
          <w:szCs w:val="28"/>
        </w:rPr>
      </w:pPr>
      <w:r w:rsidRPr="007819A4">
        <w:rPr>
          <w:sz w:val="28"/>
          <w:szCs w:val="28"/>
        </w:rPr>
        <w:t>1. Tự tổ chức mọi công việc sau khi đã nhận khoán, bảo đảm thời hạn khoán, chất lượng và mỹ thuật xây dựng, sửa chữa nhà theo yêu cầu cụ thể của chủ nhà.</w:t>
      </w:r>
    </w:p>
    <w:p w:rsidR="007C5E8E" w:rsidRPr="007819A4" w:rsidRDefault="007C5E8E" w:rsidP="007C5E8E">
      <w:pPr>
        <w:pStyle w:val="BodyText"/>
        <w:spacing w:beforeLines="50" w:before="120" w:afterLines="50" w:line="312" w:lineRule="auto"/>
        <w:ind w:right="-144"/>
        <w:jc w:val="both"/>
        <w:rPr>
          <w:sz w:val="28"/>
          <w:szCs w:val="28"/>
        </w:rPr>
      </w:pPr>
      <w:r w:rsidRPr="007819A4">
        <w:rPr>
          <w:sz w:val="28"/>
          <w:szCs w:val="28"/>
        </w:rPr>
        <w:lastRenderedPageBreak/>
        <w:t>2. Có trách nhiệm bảo quản vật tư , thiết bị, nêu cao tinh thần tiết kiệm nguyên vật liệu. Mọi hư hỏng, mất mát xảy ra bên nhận khoán chịu trách nhiệm.</w:t>
      </w:r>
    </w:p>
    <w:p w:rsidR="007C5E8E" w:rsidRPr="007819A4" w:rsidRDefault="007C5E8E" w:rsidP="007C5E8E">
      <w:pPr>
        <w:pStyle w:val="BodyText"/>
        <w:spacing w:beforeLines="50" w:before="120" w:afterLines="50" w:line="312" w:lineRule="auto"/>
        <w:ind w:right="-144"/>
        <w:jc w:val="both"/>
        <w:rPr>
          <w:sz w:val="28"/>
          <w:szCs w:val="28"/>
        </w:rPr>
      </w:pPr>
      <w:r w:rsidRPr="007819A4">
        <w:rPr>
          <w:sz w:val="28"/>
          <w:szCs w:val="28"/>
        </w:rPr>
        <w:t>3. Khi chưa bàn giao kết quả công việc cho chủ nhà, bên nhận khoán phải chịu mọi rủi ro ngẫu nhiên xảy ra (trừ trường hợp bất khả kháng như động đất, bão lụt…).</w:t>
      </w:r>
    </w:p>
    <w:p w:rsidR="007C5E8E" w:rsidRPr="007819A4" w:rsidRDefault="007C5E8E" w:rsidP="007C5E8E">
      <w:pPr>
        <w:pStyle w:val="BodyText"/>
        <w:spacing w:beforeLines="50" w:before="120" w:afterLines="50" w:line="312" w:lineRule="auto"/>
        <w:ind w:right="-144"/>
        <w:jc w:val="both"/>
        <w:rPr>
          <w:sz w:val="28"/>
          <w:szCs w:val="28"/>
        </w:rPr>
      </w:pPr>
      <w:r w:rsidRPr="007819A4">
        <w:rPr>
          <w:sz w:val="28"/>
          <w:szCs w:val="28"/>
        </w:rPr>
        <w:t>4. Sửa chữa kịp thời những sai sót khi chủ nhà phát hiện mà không được tính tiền công.</w:t>
      </w:r>
    </w:p>
    <w:p w:rsidR="007C5E8E" w:rsidRPr="007819A4" w:rsidRDefault="007C5E8E" w:rsidP="007C5E8E">
      <w:pPr>
        <w:spacing w:beforeLines="50" w:before="120" w:afterLines="50" w:after="120" w:line="288" w:lineRule="auto"/>
        <w:ind w:right="-144"/>
        <w:jc w:val="both"/>
        <w:rPr>
          <w:rFonts w:ascii="Times New Roman" w:hAnsi="Times New Roman"/>
          <w:sz w:val="28"/>
          <w:szCs w:val="28"/>
        </w:rPr>
      </w:pPr>
      <w:r w:rsidRPr="007819A4">
        <w:rPr>
          <w:rFonts w:ascii="Times New Roman" w:hAnsi="Times New Roman"/>
          <w:b/>
          <w:bCs/>
          <w:sz w:val="28"/>
          <w:szCs w:val="28"/>
        </w:rPr>
        <w:t xml:space="preserve">Điều 5: </w:t>
      </w:r>
      <w:r w:rsidRPr="007819A4">
        <w:rPr>
          <w:rFonts w:ascii="Times New Roman" w:hAnsi="Times New Roman"/>
          <w:sz w:val="28"/>
          <w:szCs w:val="28"/>
        </w:rPr>
        <w:t>Thời hạn hợp đồng và cách thức thanh toán</w:t>
      </w:r>
    </w:p>
    <w:p w:rsidR="007C5E8E" w:rsidRPr="007819A4" w:rsidRDefault="007C5E8E" w:rsidP="007C5E8E">
      <w:pPr>
        <w:pStyle w:val="BodyText"/>
        <w:tabs>
          <w:tab w:val="left" w:leader="dot" w:pos="900"/>
          <w:tab w:val="left" w:leader="dot" w:pos="1980"/>
          <w:tab w:val="left" w:leader="dot" w:pos="3240"/>
          <w:tab w:val="left" w:leader="dot" w:pos="4680"/>
          <w:tab w:val="left" w:leader="dot" w:pos="5850"/>
          <w:tab w:val="left" w:leader="dot" w:pos="7200"/>
        </w:tabs>
        <w:spacing w:beforeLines="50" w:before="120" w:afterLines="50" w:line="288" w:lineRule="auto"/>
        <w:ind w:right="-144"/>
        <w:jc w:val="both"/>
        <w:rPr>
          <w:sz w:val="28"/>
          <w:szCs w:val="28"/>
        </w:rPr>
      </w:pPr>
      <w:r w:rsidRPr="007819A4">
        <w:rPr>
          <w:sz w:val="28"/>
          <w:szCs w:val="28"/>
        </w:rPr>
        <w:t>1. Thời gian sửa chữa căn nhà dự kiến trong vòng</w:t>
      </w:r>
      <w:r w:rsidRPr="007819A4">
        <w:rPr>
          <w:sz w:val="28"/>
          <w:szCs w:val="28"/>
        </w:rPr>
        <w:tab/>
      </w:r>
      <w:r w:rsidRPr="007819A4">
        <w:rPr>
          <w:sz w:val="28"/>
          <w:szCs w:val="28"/>
        </w:rPr>
        <w:tab/>
        <w:t>ngày kể từ ngày</w:t>
      </w:r>
      <w:r w:rsidRPr="007819A4">
        <w:rPr>
          <w:sz w:val="28"/>
          <w:szCs w:val="28"/>
        </w:rPr>
        <w:tab/>
        <w:t>tháng</w:t>
      </w:r>
      <w:r w:rsidRPr="007819A4">
        <w:rPr>
          <w:sz w:val="28"/>
          <w:szCs w:val="28"/>
        </w:rPr>
        <w:tab/>
        <w:t>năm</w:t>
      </w:r>
      <w:r w:rsidRPr="007819A4">
        <w:rPr>
          <w:sz w:val="28"/>
          <w:szCs w:val="28"/>
        </w:rPr>
        <w:tab/>
        <w:t>đến ngày</w:t>
      </w:r>
      <w:r w:rsidRPr="007819A4">
        <w:rPr>
          <w:sz w:val="28"/>
          <w:szCs w:val="28"/>
        </w:rPr>
        <w:tab/>
        <w:t>tháng</w:t>
      </w:r>
      <w:r w:rsidRPr="007819A4">
        <w:rPr>
          <w:sz w:val="28"/>
          <w:szCs w:val="28"/>
        </w:rPr>
        <w:tab/>
        <w:t>năm</w:t>
      </w:r>
      <w:r w:rsidRPr="007819A4">
        <w:rPr>
          <w:sz w:val="28"/>
          <w:szCs w:val="28"/>
        </w:rPr>
        <w:tab/>
        <w:t xml:space="preserve"> </w:t>
      </w:r>
    </w:p>
    <w:p w:rsidR="007C5E8E" w:rsidRPr="007819A4" w:rsidRDefault="007C5E8E" w:rsidP="007C5E8E">
      <w:pPr>
        <w:spacing w:beforeLines="50" w:before="120" w:afterLines="50" w:after="120" w:line="288" w:lineRule="auto"/>
        <w:ind w:right="-144"/>
        <w:jc w:val="both"/>
        <w:rPr>
          <w:rFonts w:ascii="Times New Roman" w:hAnsi="Times New Roman"/>
          <w:sz w:val="28"/>
          <w:szCs w:val="28"/>
        </w:rPr>
      </w:pPr>
      <w:r w:rsidRPr="007819A4">
        <w:rPr>
          <w:rFonts w:ascii="Times New Roman" w:hAnsi="Times New Roman"/>
          <w:sz w:val="28"/>
          <w:szCs w:val="28"/>
        </w:rPr>
        <w:t>2. Bên chủ nhà sẽ thanh toán tiền cho bên B chia ra làm 3 đợt sau:</w:t>
      </w:r>
    </w:p>
    <w:p w:rsidR="007C5E8E" w:rsidRPr="007819A4" w:rsidRDefault="007C5E8E" w:rsidP="007C5E8E">
      <w:pPr>
        <w:pStyle w:val="BodyText"/>
        <w:tabs>
          <w:tab w:val="left" w:leader="dot" w:pos="7110"/>
        </w:tabs>
        <w:spacing w:beforeLines="50" w:before="120" w:afterLines="50" w:line="288" w:lineRule="auto"/>
        <w:ind w:right="-144"/>
        <w:jc w:val="both"/>
        <w:rPr>
          <w:sz w:val="28"/>
          <w:szCs w:val="28"/>
        </w:rPr>
      </w:pPr>
      <w:r w:rsidRPr="007819A4">
        <w:rPr>
          <w:sz w:val="28"/>
          <w:szCs w:val="28"/>
        </w:rPr>
        <w:t>- Đợt 1: Sau khi ký hợp đồng, thanh toán ứng trước khoảng</w:t>
      </w:r>
      <w:r w:rsidRPr="007819A4">
        <w:rPr>
          <w:sz w:val="28"/>
          <w:szCs w:val="28"/>
        </w:rPr>
        <w:tab/>
        <w:t xml:space="preserve">% tổng dự toán. </w:t>
      </w:r>
    </w:p>
    <w:p w:rsidR="007C5E8E" w:rsidRPr="007819A4" w:rsidRDefault="007C5E8E" w:rsidP="007C5E8E">
      <w:pPr>
        <w:tabs>
          <w:tab w:val="left" w:pos="720"/>
          <w:tab w:val="left" w:leader="dot" w:pos="4140"/>
          <w:tab w:val="left" w:leader="dot" w:pos="8640"/>
        </w:tabs>
        <w:spacing w:beforeLines="50" w:before="120" w:afterLines="50" w:after="120" w:line="288" w:lineRule="auto"/>
        <w:ind w:right="-144"/>
        <w:jc w:val="both"/>
        <w:rPr>
          <w:rFonts w:ascii="Times New Roman" w:hAnsi="Times New Roman"/>
          <w:sz w:val="28"/>
          <w:szCs w:val="28"/>
        </w:rPr>
      </w:pPr>
      <w:r w:rsidRPr="007819A4">
        <w:rPr>
          <w:rFonts w:ascii="Times New Roman" w:hAnsi="Times New Roman"/>
          <w:sz w:val="28"/>
          <w:szCs w:val="28"/>
        </w:rPr>
        <w:t>- Đợt 2: Sau khi hoàn thành</w:t>
      </w:r>
      <w:r w:rsidRPr="007819A4">
        <w:rPr>
          <w:rFonts w:ascii="Times New Roman" w:hAnsi="Times New Roman"/>
          <w:sz w:val="28"/>
          <w:szCs w:val="28"/>
        </w:rPr>
        <w:tab/>
        <w:t>% khối lượng công việc sẽ thanh toán</w:t>
      </w:r>
      <w:r w:rsidRPr="007819A4">
        <w:rPr>
          <w:rFonts w:ascii="Times New Roman" w:hAnsi="Times New Roman"/>
          <w:sz w:val="28"/>
          <w:szCs w:val="28"/>
        </w:rPr>
        <w:tab/>
        <w:t>%</w:t>
      </w:r>
    </w:p>
    <w:p w:rsidR="007C5E8E" w:rsidRPr="007819A4" w:rsidRDefault="007C5E8E" w:rsidP="007C5E8E">
      <w:pPr>
        <w:tabs>
          <w:tab w:val="left" w:pos="720"/>
          <w:tab w:val="left" w:leader="dot" w:pos="4140"/>
          <w:tab w:val="left" w:leader="dot" w:pos="6480"/>
          <w:tab w:val="left" w:leader="dot" w:pos="8640"/>
        </w:tabs>
        <w:spacing w:beforeLines="50" w:before="120" w:afterLines="50" w:after="120" w:line="288" w:lineRule="auto"/>
        <w:ind w:left="144" w:right="-144"/>
        <w:jc w:val="both"/>
        <w:rPr>
          <w:rFonts w:ascii="Times New Roman" w:hAnsi="Times New Roman"/>
          <w:sz w:val="28"/>
          <w:szCs w:val="28"/>
        </w:rPr>
      </w:pPr>
      <w:r w:rsidRPr="007819A4">
        <w:rPr>
          <w:rFonts w:ascii="Times New Roman" w:hAnsi="Times New Roman"/>
          <w:sz w:val="28"/>
          <w:szCs w:val="28"/>
        </w:rPr>
        <w:t>giá trị (kể cả phần nguyên vật kiệu và tiền công).</w:t>
      </w:r>
    </w:p>
    <w:p w:rsidR="007C5E8E" w:rsidRPr="007819A4" w:rsidRDefault="007C5E8E" w:rsidP="007C5E8E">
      <w:pPr>
        <w:spacing w:beforeLines="50" w:before="120" w:afterLines="50" w:after="120" w:line="288" w:lineRule="auto"/>
        <w:ind w:right="-144"/>
        <w:jc w:val="both"/>
        <w:rPr>
          <w:rFonts w:ascii="Times New Roman" w:hAnsi="Times New Roman"/>
          <w:sz w:val="28"/>
          <w:szCs w:val="28"/>
        </w:rPr>
      </w:pPr>
      <w:r w:rsidRPr="007819A4">
        <w:rPr>
          <w:rFonts w:ascii="Times New Roman" w:hAnsi="Times New Roman"/>
          <w:sz w:val="28"/>
          <w:szCs w:val="28"/>
        </w:rPr>
        <w:t>- Đợt cuối: Sau khi nhận bàn giao và quyết toán công thợ.</w:t>
      </w:r>
    </w:p>
    <w:p w:rsidR="007C5E8E" w:rsidRPr="007819A4" w:rsidRDefault="007C5E8E" w:rsidP="007C5E8E">
      <w:pPr>
        <w:spacing w:beforeLines="50" w:before="120" w:afterLines="50" w:after="120" w:line="288" w:lineRule="auto"/>
        <w:ind w:left="144" w:right="-144"/>
        <w:jc w:val="both"/>
        <w:rPr>
          <w:rFonts w:ascii="Times New Roman" w:hAnsi="Times New Roman"/>
          <w:sz w:val="28"/>
          <w:szCs w:val="28"/>
        </w:rPr>
      </w:pPr>
      <w:r w:rsidRPr="007819A4">
        <w:rPr>
          <w:rFonts w:ascii="Times New Roman" w:hAnsi="Times New Roman"/>
          <w:b/>
          <w:bCs/>
          <w:sz w:val="28"/>
          <w:szCs w:val="28"/>
        </w:rPr>
        <w:t xml:space="preserve">Điều 6: </w:t>
      </w:r>
      <w:r w:rsidRPr="007819A4">
        <w:rPr>
          <w:rFonts w:ascii="Times New Roman" w:hAnsi="Times New Roman"/>
          <w:sz w:val="28"/>
          <w:szCs w:val="28"/>
        </w:rPr>
        <w:t>Hai bên cam kết thực hiện đầy đủ các điều khoản đã giao kết. Khi có tranh chấp sẽ cùng nhau bàn bạc giải quyết trên cơ sở có lý, có tình.</w:t>
      </w:r>
    </w:p>
    <w:p w:rsidR="007C5E8E" w:rsidRPr="007819A4" w:rsidRDefault="007C5E8E" w:rsidP="007C5E8E">
      <w:pPr>
        <w:spacing w:beforeLines="50" w:before="120" w:afterLines="50" w:after="120" w:line="288" w:lineRule="auto"/>
        <w:ind w:left="144" w:right="-144"/>
        <w:jc w:val="both"/>
        <w:rPr>
          <w:rFonts w:ascii="Times New Roman" w:hAnsi="Times New Roman"/>
          <w:sz w:val="28"/>
          <w:szCs w:val="28"/>
        </w:rPr>
      </w:pPr>
      <w:r w:rsidRPr="007819A4">
        <w:rPr>
          <w:rFonts w:ascii="Times New Roman" w:hAnsi="Times New Roman"/>
          <w:sz w:val="28"/>
          <w:szCs w:val="28"/>
        </w:rPr>
        <w:t>Hợp đồng này được lập 02 bản, mỗi bên giữ 01 bản.</w:t>
      </w:r>
    </w:p>
    <w:tbl>
      <w:tblPr>
        <w:tblW w:w="0" w:type="auto"/>
        <w:tblLayout w:type="fixed"/>
        <w:tblLook w:val="0000" w:firstRow="0" w:lastRow="0" w:firstColumn="0" w:lastColumn="0" w:noHBand="0" w:noVBand="0"/>
      </w:tblPr>
      <w:tblGrid>
        <w:gridCol w:w="4788"/>
        <w:gridCol w:w="4788"/>
      </w:tblGrid>
      <w:tr w:rsidR="007C5E8E" w:rsidRPr="007819A4" w:rsidTr="00BF6900">
        <w:tblPrEx>
          <w:tblCellMar>
            <w:top w:w="0" w:type="dxa"/>
            <w:bottom w:w="0" w:type="dxa"/>
          </w:tblCellMar>
        </w:tblPrEx>
        <w:tc>
          <w:tcPr>
            <w:tcW w:w="4788" w:type="dxa"/>
          </w:tcPr>
          <w:p w:rsidR="007C5E8E" w:rsidRPr="007819A4" w:rsidRDefault="007C5E8E" w:rsidP="00BF6900">
            <w:pPr>
              <w:spacing w:beforeLines="50" w:before="120" w:afterLines="50" w:after="120"/>
              <w:ind w:right="-144"/>
              <w:jc w:val="center"/>
              <w:rPr>
                <w:rFonts w:ascii="Times New Roman" w:hAnsi="Times New Roman"/>
                <w:sz w:val="28"/>
                <w:szCs w:val="28"/>
              </w:rPr>
            </w:pPr>
            <w:r w:rsidRPr="007819A4">
              <w:rPr>
                <w:rFonts w:ascii="Times New Roman" w:hAnsi="Times New Roman"/>
                <w:b/>
                <w:bCs/>
                <w:sz w:val="28"/>
                <w:szCs w:val="28"/>
              </w:rPr>
              <w:t>ĐẠI DIỆN BÊN KHOÁN</w:t>
            </w:r>
            <w:r w:rsidRPr="007819A4">
              <w:rPr>
                <w:rFonts w:ascii="Times New Roman" w:hAnsi="Times New Roman"/>
                <w:b/>
                <w:bCs/>
                <w:sz w:val="28"/>
                <w:szCs w:val="28"/>
              </w:rPr>
              <w:br/>
            </w:r>
            <w:r w:rsidRPr="007819A4">
              <w:rPr>
                <w:rFonts w:ascii="Times New Roman" w:hAnsi="Times New Roman"/>
                <w:i/>
                <w:iCs/>
                <w:sz w:val="28"/>
                <w:szCs w:val="28"/>
              </w:rPr>
              <w:t>(Ký tên)</w:t>
            </w:r>
          </w:p>
        </w:tc>
        <w:tc>
          <w:tcPr>
            <w:tcW w:w="4788" w:type="dxa"/>
          </w:tcPr>
          <w:p w:rsidR="007C5E8E" w:rsidRPr="007819A4" w:rsidRDefault="007C5E8E" w:rsidP="00BF6900">
            <w:pPr>
              <w:spacing w:beforeLines="50" w:before="120" w:afterLines="50" w:after="120"/>
              <w:ind w:right="-144"/>
              <w:jc w:val="center"/>
              <w:rPr>
                <w:rFonts w:ascii="Times New Roman" w:hAnsi="Times New Roman"/>
                <w:sz w:val="28"/>
                <w:szCs w:val="28"/>
              </w:rPr>
            </w:pPr>
            <w:r w:rsidRPr="007819A4">
              <w:rPr>
                <w:rFonts w:ascii="Times New Roman" w:hAnsi="Times New Roman"/>
                <w:b/>
                <w:bCs/>
                <w:sz w:val="28"/>
                <w:szCs w:val="28"/>
              </w:rPr>
              <w:t>BÊN CHỦ NHÀ</w:t>
            </w:r>
            <w:r w:rsidRPr="007819A4">
              <w:rPr>
                <w:rFonts w:ascii="Times New Roman" w:hAnsi="Times New Roman"/>
                <w:b/>
                <w:bCs/>
                <w:sz w:val="28"/>
                <w:szCs w:val="28"/>
              </w:rPr>
              <w:br/>
            </w:r>
            <w:r w:rsidRPr="007819A4">
              <w:rPr>
                <w:rFonts w:ascii="Times New Roman" w:hAnsi="Times New Roman"/>
                <w:i/>
                <w:iCs/>
                <w:sz w:val="28"/>
                <w:szCs w:val="28"/>
              </w:rPr>
              <w:t>(Ký tên)</w:t>
            </w:r>
          </w:p>
        </w:tc>
      </w:tr>
    </w:tbl>
    <w:p w:rsidR="007C5E8E" w:rsidRPr="007819A4" w:rsidRDefault="007C5E8E" w:rsidP="007C5E8E">
      <w:pPr>
        <w:rPr>
          <w:rFonts w:ascii="Times New Roman" w:hAnsi="Times New Roman"/>
          <w:sz w:val="28"/>
          <w:szCs w:val="28"/>
        </w:rPr>
      </w:pPr>
    </w:p>
    <w:p w:rsidR="00FF7049" w:rsidRPr="0080500B" w:rsidRDefault="00D20AF4">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AF4" w:rsidRDefault="00D20AF4" w:rsidP="0080500B">
      <w:r>
        <w:separator/>
      </w:r>
    </w:p>
  </w:endnote>
  <w:endnote w:type="continuationSeparator" w:id="0">
    <w:p w:rsidR="00D20AF4" w:rsidRDefault="00D20AF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AF4" w:rsidRDefault="00D20AF4" w:rsidP="0080500B">
      <w:r>
        <w:separator/>
      </w:r>
    </w:p>
  </w:footnote>
  <w:footnote w:type="continuationSeparator" w:id="0">
    <w:p w:rsidR="00D20AF4" w:rsidRDefault="00D20AF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0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20AF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0A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8E"/>
    <w:rsid w:val="00570ED1"/>
    <w:rsid w:val="007C5E8E"/>
    <w:rsid w:val="0080500B"/>
    <w:rsid w:val="009155A7"/>
    <w:rsid w:val="00D20AF4"/>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9B89C60-CE20-4ECD-B280-A88B8BAD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E8E"/>
    <w:pPr>
      <w:spacing w:after="0" w:line="240" w:lineRule="auto"/>
    </w:pPr>
    <w:rPr>
      <w:rFonts w:ascii="Tahoma" w:eastAsia="Times New Roman" w:hAnsi="Tahoma" w:cs="Times New Roman"/>
      <w:sz w:val="18"/>
      <w:szCs w:val="18"/>
    </w:rPr>
  </w:style>
  <w:style w:type="paragraph" w:styleId="Heading1">
    <w:name w:val="heading 1"/>
    <w:basedOn w:val="Normal"/>
    <w:next w:val="Normal"/>
    <w:link w:val="Heading1Char"/>
    <w:qFormat/>
    <w:rsid w:val="007C5E8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C5E8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7C5E8E"/>
    <w:rPr>
      <w:rFonts w:ascii="Arial" w:eastAsia="Times New Roman" w:hAnsi="Arial" w:cs="Arial"/>
      <w:b/>
      <w:bCs/>
      <w:kern w:val="32"/>
      <w:sz w:val="32"/>
      <w:szCs w:val="32"/>
    </w:rPr>
  </w:style>
  <w:style w:type="character" w:customStyle="1" w:styleId="Heading2Char">
    <w:name w:val="Heading 2 Char"/>
    <w:basedOn w:val="DefaultParagraphFont"/>
    <w:link w:val="Heading2"/>
    <w:rsid w:val="007C5E8E"/>
    <w:rPr>
      <w:rFonts w:ascii="Arial" w:eastAsia="Times New Roman" w:hAnsi="Arial" w:cs="Arial"/>
      <w:b/>
      <w:bCs/>
      <w:i/>
      <w:iCs/>
      <w:sz w:val="28"/>
      <w:szCs w:val="28"/>
    </w:rPr>
  </w:style>
  <w:style w:type="paragraph" w:styleId="BodyTextIndent">
    <w:name w:val="Body Text Indent"/>
    <w:basedOn w:val="Normal"/>
    <w:link w:val="BodyTextIndentChar"/>
    <w:rsid w:val="007C5E8E"/>
    <w:pPr>
      <w:tabs>
        <w:tab w:val="left" w:pos="720"/>
        <w:tab w:val="left" w:leader="dot" w:pos="2880"/>
        <w:tab w:val="left" w:leader="dot" w:pos="3420"/>
        <w:tab w:val="left" w:leader="dot" w:pos="4500"/>
        <w:tab w:val="left" w:leader="dot" w:pos="4860"/>
        <w:tab w:val="left" w:leader="dot" w:pos="5400"/>
        <w:tab w:val="left" w:leader="dot" w:pos="5940"/>
        <w:tab w:val="left" w:leader="dot" w:pos="6480"/>
        <w:tab w:val="left" w:leader="dot" w:pos="7020"/>
        <w:tab w:val="left" w:leader="dot" w:pos="7740"/>
        <w:tab w:val="left" w:leader="dot" w:pos="8280"/>
      </w:tabs>
      <w:ind w:left="720" w:hanging="720"/>
    </w:pPr>
    <w:rPr>
      <w:rFonts w:ascii="VNI-Times" w:hAnsi="VNI-Times"/>
      <w:sz w:val="24"/>
      <w:szCs w:val="24"/>
    </w:rPr>
  </w:style>
  <w:style w:type="character" w:customStyle="1" w:styleId="BodyTextIndentChar">
    <w:name w:val="Body Text Indent Char"/>
    <w:basedOn w:val="DefaultParagraphFont"/>
    <w:link w:val="BodyTextIndent"/>
    <w:rsid w:val="007C5E8E"/>
    <w:rPr>
      <w:rFonts w:ascii="VNI-Times" w:eastAsia="Times New Roman" w:hAnsi="VNI-Times" w:cs="Times New Roman"/>
      <w:sz w:val="24"/>
      <w:szCs w:val="24"/>
    </w:rPr>
  </w:style>
  <w:style w:type="paragraph" w:styleId="BodyText">
    <w:name w:val="Body Text"/>
    <w:basedOn w:val="Normal"/>
    <w:link w:val="BodyTextChar"/>
    <w:rsid w:val="007C5E8E"/>
    <w:pPr>
      <w:spacing w:after="120"/>
    </w:pPr>
    <w:rPr>
      <w:rFonts w:ascii="Times New Roman" w:hAnsi="Times New Roman"/>
      <w:sz w:val="20"/>
      <w:szCs w:val="20"/>
    </w:rPr>
  </w:style>
  <w:style w:type="character" w:customStyle="1" w:styleId="BodyTextChar">
    <w:name w:val="Body Text Char"/>
    <w:basedOn w:val="DefaultParagraphFont"/>
    <w:link w:val="BodyText"/>
    <w:rsid w:val="007C5E8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2020-05-14T09:58:00Z</dcterms:created>
  <dcterms:modified xsi:type="dcterms:W3CDTF">2020-05-14T09:58:00Z</dcterms:modified>
</cp:coreProperties>
</file>