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C60E" w14:textId="02A4D773" w:rsidR="0062390D" w:rsidRPr="009640FC" w:rsidRDefault="0062390D" w:rsidP="0062390D">
      <w:pPr>
        <w:spacing w:after="0" w:line="360" w:lineRule="auto"/>
        <w:ind w:firstLine="0"/>
        <w:jc w:val="center"/>
        <w:rPr>
          <w:rFonts w:cs="Times New Roman"/>
          <w:sz w:val="28"/>
          <w:szCs w:val="28"/>
          <w:lang w:val="vi-VN"/>
        </w:rPr>
      </w:pPr>
      <w:r w:rsidRPr="009640FC">
        <w:rPr>
          <w:rFonts w:cs="Times New Roman"/>
          <w:sz w:val="28"/>
          <w:szCs w:val="28"/>
        </w:rPr>
        <w:t>Mẫu điều</w:t>
      </w:r>
      <w:r w:rsidRPr="009640FC">
        <w:rPr>
          <w:rFonts w:cs="Times New Roman"/>
          <w:sz w:val="28"/>
          <w:szCs w:val="28"/>
          <w:lang w:val="vi-VN"/>
        </w:rPr>
        <w:t xml:space="preserve"> lệ công ty cổ phần mới nhất 2025</w:t>
      </w:r>
    </w:p>
    <w:p w14:paraId="705309E8" w14:textId="036813D7" w:rsidR="0062390D" w:rsidRPr="009640FC" w:rsidRDefault="0062390D" w:rsidP="0062390D">
      <w:pPr>
        <w:spacing w:after="0" w:line="360" w:lineRule="auto"/>
        <w:ind w:firstLine="0"/>
        <w:rPr>
          <w:rFonts w:cs="Times New Roman"/>
          <w:b w:val="0"/>
          <w:bCs w:val="0"/>
          <w:i/>
          <w:iCs/>
          <w:sz w:val="28"/>
          <w:szCs w:val="28"/>
          <w:lang w:val="vi-VN"/>
        </w:rPr>
      </w:pPr>
      <w:r w:rsidRPr="009640FC">
        <w:rPr>
          <w:rFonts w:cs="Times New Roman"/>
          <w:b w:val="0"/>
          <w:bCs w:val="0"/>
          <w:i/>
          <w:iCs/>
          <w:sz w:val="28"/>
          <w:szCs w:val="28"/>
          <w:lang w:val="vi-VN"/>
        </w:rPr>
        <w:t xml:space="preserve">Điều lệ công ty một văn bản pháp lý quan trọng của doanh nghiệp và phải được soạn thảo từ lúc nộp hồ sơ đăng ký doanh nghiệp. Dưới đây hãy cùng Vietjack tìm hiểu mẫu điều lệ công ty cổ phần được cập nhật theo Luật Doanh nghiệp. </w:t>
      </w:r>
    </w:p>
    <w:p w14:paraId="3CB00F2E" w14:textId="3D484EF7" w:rsidR="0062390D" w:rsidRPr="009640FC" w:rsidRDefault="0062390D" w:rsidP="006239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 xml:space="preserve">1. Mẫu điều lệ công ty cổ phần là gì? </w:t>
      </w:r>
    </w:p>
    <w:p w14:paraId="3CFEEC86" w14:textId="284742F4" w:rsidR="0062390D" w:rsidRPr="009640FC" w:rsidRDefault="00B21463" w:rsidP="0062390D">
      <w:pPr>
        <w:keepNext/>
        <w:spacing w:after="0" w:line="360" w:lineRule="auto"/>
        <w:ind w:firstLine="0"/>
        <w:rPr>
          <w:rFonts w:cs="Times New Roman"/>
          <w:b w:val="0"/>
          <w:bCs w:val="0"/>
          <w:sz w:val="28"/>
          <w:szCs w:val="28"/>
        </w:rPr>
      </w:pPr>
      <w:r w:rsidRPr="009640FC">
        <w:rPr>
          <w:rFonts w:cs="Times New Roman"/>
          <w:b w:val="0"/>
          <w:bCs w:val="0"/>
          <w:sz w:val="28"/>
          <w:szCs w:val="28"/>
        </w:rPr>
        <w:t xml:space="preserve">Điều lệ công ty cổ phần là văn bản thảo thuận được soạn thảo bởi các cổ đông và người sáng lập công ty, nội dung mẫu điều lệ dựa trên khuôn mẫu chung theo quy định của pháp luật. </w:t>
      </w:r>
    </w:p>
    <w:p w14:paraId="49288F20" w14:textId="69C1ED16" w:rsidR="00B21463" w:rsidRPr="009640FC" w:rsidRDefault="00B21463" w:rsidP="0062390D">
      <w:pPr>
        <w:keepNext/>
        <w:spacing w:after="0" w:line="360" w:lineRule="auto"/>
        <w:ind w:firstLine="0"/>
        <w:rPr>
          <w:rFonts w:cs="Times New Roman"/>
          <w:b w:val="0"/>
          <w:bCs w:val="0"/>
          <w:sz w:val="28"/>
          <w:szCs w:val="28"/>
        </w:rPr>
      </w:pPr>
      <w:r w:rsidRPr="009640FC">
        <w:rPr>
          <w:rFonts w:cs="Times New Roman"/>
          <w:b w:val="0"/>
          <w:bCs w:val="0"/>
          <w:sz w:val="28"/>
          <w:szCs w:val="28"/>
        </w:rPr>
        <w:t xml:space="preserve">Ngoài ra, Điều lệ công ty là văn bản quan trọng, giúp các doanh nghiệp xác định cấu trúc, quyền hạn và nghĩa vụ của từng thành viên trong công ty, đồng thời thiết lập các quy định và quy chế riêng phù hợp với tổ chức và hoạt động kinh doanh của doanh nghiệp. </w:t>
      </w:r>
    </w:p>
    <w:p w14:paraId="2F7ADACC" w14:textId="0779CD44" w:rsidR="0062390D" w:rsidRPr="009640FC" w:rsidRDefault="00756A60" w:rsidP="0062390D">
      <w:pPr>
        <w:keepNext/>
        <w:spacing w:after="0" w:line="360" w:lineRule="auto"/>
        <w:ind w:firstLine="0"/>
        <w:rPr>
          <w:rFonts w:cs="Times New Roman"/>
          <w:sz w:val="28"/>
          <w:szCs w:val="28"/>
        </w:rPr>
      </w:pPr>
      <w:r w:rsidRPr="009640FC">
        <w:rPr>
          <w:noProof/>
        </w:rPr>
        <w:drawing>
          <wp:inline distT="0" distB="0" distL="0" distR="0" wp14:anchorId="279212D2" wp14:editId="4AD54DD3">
            <wp:extent cx="6333490" cy="4205605"/>
            <wp:effectExtent l="0" t="0" r="0" b="0"/>
            <wp:docPr id="1598769733" name="Picture 1" descr="Giải đáp] Nên thành lập công ty cổ phần hay TNHH tốt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đáp] Nên thành lập công ty cổ phần hay TNHH tốt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4205605"/>
                    </a:xfrm>
                    <a:prstGeom prst="rect">
                      <a:avLst/>
                    </a:prstGeom>
                    <a:noFill/>
                    <a:ln>
                      <a:noFill/>
                    </a:ln>
                  </pic:spPr>
                </pic:pic>
              </a:graphicData>
            </a:graphic>
          </wp:inline>
        </w:drawing>
      </w:r>
    </w:p>
    <w:p w14:paraId="17288453" w14:textId="5FA52099" w:rsidR="0062390D" w:rsidRPr="009640FC" w:rsidRDefault="00756A60" w:rsidP="0062390D">
      <w:pPr>
        <w:pStyle w:val="Caption"/>
        <w:spacing w:after="0" w:line="360" w:lineRule="auto"/>
        <w:jc w:val="center"/>
        <w:rPr>
          <w:rFonts w:cs="Times New Roman"/>
          <w:b w:val="0"/>
          <w:bCs w:val="0"/>
          <w:color w:val="auto"/>
          <w:sz w:val="28"/>
          <w:szCs w:val="28"/>
        </w:rPr>
      </w:pPr>
      <w:r w:rsidRPr="009640FC">
        <w:rPr>
          <w:rFonts w:cs="Times New Roman"/>
          <w:b w:val="0"/>
          <w:bCs w:val="0"/>
          <w:color w:val="auto"/>
          <w:sz w:val="28"/>
          <w:szCs w:val="28"/>
          <w:lang w:val="vi-VN"/>
        </w:rPr>
        <w:t>Điều lệ công ty cổ phần</w:t>
      </w:r>
      <w:r w:rsidR="00B21463" w:rsidRPr="009640FC">
        <w:rPr>
          <w:rFonts w:cs="Times New Roman"/>
          <w:b w:val="0"/>
          <w:bCs w:val="0"/>
          <w:color w:val="auto"/>
          <w:sz w:val="28"/>
          <w:szCs w:val="28"/>
        </w:rPr>
        <w:t xml:space="preserve"> mới nhất 2025. Ảnh: Internet</w:t>
      </w:r>
    </w:p>
    <w:p w14:paraId="0869312F" w14:textId="0987907C" w:rsidR="0062390D" w:rsidRPr="009640FC" w:rsidRDefault="0062390D" w:rsidP="0062390D">
      <w:pPr>
        <w:spacing w:after="0" w:line="360" w:lineRule="auto"/>
        <w:ind w:firstLine="0"/>
        <w:rPr>
          <w:rFonts w:cs="Times New Roman"/>
          <w:sz w:val="28"/>
          <w:szCs w:val="28"/>
        </w:rPr>
      </w:pPr>
      <w:r w:rsidRPr="009640FC">
        <w:rPr>
          <w:rFonts w:cs="Times New Roman"/>
          <w:sz w:val="28"/>
          <w:szCs w:val="28"/>
          <w:lang w:val="vi-VN"/>
        </w:rPr>
        <w:t>2. Mẫu điều lệ công ty cổ phần</w:t>
      </w:r>
      <w:r w:rsidR="00B21463" w:rsidRPr="009640FC">
        <w:rPr>
          <w:rFonts w:cs="Times New Roman"/>
          <w:sz w:val="28"/>
          <w:szCs w:val="28"/>
        </w:rPr>
        <w:t xml:space="preserve"> mới nhất 2025 </w:t>
      </w:r>
    </w:p>
    <w:tbl>
      <w:tblPr>
        <w:tblStyle w:val="TableGrid"/>
        <w:tblW w:w="0" w:type="auto"/>
        <w:tblLook w:val="04A0" w:firstRow="1" w:lastRow="0" w:firstColumn="1" w:lastColumn="0" w:noHBand="0" w:noVBand="1"/>
      </w:tblPr>
      <w:tblGrid>
        <w:gridCol w:w="9964"/>
      </w:tblGrid>
      <w:tr w:rsidR="009640FC" w:rsidRPr="009640FC" w14:paraId="4463397D" w14:textId="77777777" w:rsidTr="0062390D">
        <w:tc>
          <w:tcPr>
            <w:tcW w:w="10190" w:type="dxa"/>
          </w:tcPr>
          <w:p w14:paraId="0EAA5AD2"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CỘNG HÒA XÃ HỘI CHỦ NGHĨA VIỆT NAM</w:t>
            </w:r>
          </w:p>
          <w:p w14:paraId="386AEEB3"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lastRenderedPageBreak/>
              <w:t>Độc lập – Tự do – Hạnh phúc</w:t>
            </w:r>
          </w:p>
          <w:p w14:paraId="79541CA5"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----------o0o----------</w:t>
            </w:r>
          </w:p>
          <w:p w14:paraId="2ADBDB0E"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 </w:t>
            </w:r>
          </w:p>
          <w:p w14:paraId="4F6F7E54"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ĐIỀU LỆ</w:t>
            </w:r>
          </w:p>
          <w:p w14:paraId="034E38FB"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CÔNG TY CỔ PHẦN …</w:t>
            </w:r>
          </w:p>
          <w:p w14:paraId="6AECAE34" w14:textId="016253D3" w:rsidR="0062390D" w:rsidRPr="009640FC" w:rsidRDefault="0062390D" w:rsidP="0062390D">
            <w:pPr>
              <w:spacing w:after="0" w:line="360" w:lineRule="auto"/>
              <w:ind w:hanging="36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   </w:t>
            </w:r>
            <w:r w:rsidR="00B21463"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i/>
                <w:iCs/>
                <w:kern w:val="0"/>
                <w:sz w:val="28"/>
                <w:szCs w:val="28"/>
                <w:lang w:val="vi-VN" w:eastAsia="vi-VN"/>
                <w14:ligatures w14:val="none"/>
              </w:rPr>
              <w:t>Căn cứ vào Luật Doanh nghiệp số 59/2020/QH14</w:t>
            </w:r>
            <w:r w:rsidRPr="009640FC">
              <w:rPr>
                <w:rFonts w:eastAsia="Times New Roman" w:cs="Times New Roman"/>
                <w:b w:val="0"/>
                <w:bCs w:val="0"/>
                <w:kern w:val="0"/>
                <w:sz w:val="28"/>
                <w:szCs w:val="28"/>
                <w:lang w:val="vi-VN" w:eastAsia="vi-VN"/>
                <w14:ligatures w14:val="none"/>
              </w:rPr>
              <w:t> </w:t>
            </w:r>
            <w:r w:rsidRPr="009640FC">
              <w:rPr>
                <w:rFonts w:eastAsia="Times New Roman" w:cs="Times New Roman"/>
                <w:b w:val="0"/>
                <w:bCs w:val="0"/>
                <w:i/>
                <w:iCs/>
                <w:kern w:val="0"/>
                <w:sz w:val="28"/>
                <w:szCs w:val="28"/>
                <w:lang w:val="vi-VN" w:eastAsia="vi-VN"/>
                <w14:ligatures w14:val="none"/>
              </w:rPr>
              <w:t>được Quốc hội nước CHXHCN Việt Nam thông qua  ngày 17 tháng 6 năm 2020;</w:t>
            </w:r>
          </w:p>
          <w:p w14:paraId="14E3E380" w14:textId="7B0641AD" w:rsidR="0062390D" w:rsidRPr="009640FC" w:rsidRDefault="0062390D" w:rsidP="0062390D">
            <w:pPr>
              <w:spacing w:after="0" w:line="360" w:lineRule="auto"/>
              <w:ind w:hanging="36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   </w:t>
            </w:r>
            <w:r w:rsidR="00B21463"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i/>
                <w:iCs/>
                <w:kern w:val="0"/>
                <w:sz w:val="28"/>
                <w:szCs w:val="28"/>
                <w:lang w:val="vi-VN" w:eastAsia="vi-VN"/>
                <w14:ligatures w14:val="none"/>
              </w:rPr>
              <w:t>Các quy định khác của pháp luật Việt Nam liên quan đến tổ chức và hoạt động của Công ty Cổ phần;</w:t>
            </w:r>
          </w:p>
          <w:p w14:paraId="059B718E" w14:textId="629B65EF" w:rsidR="0062390D" w:rsidRPr="009640FC" w:rsidRDefault="0062390D" w:rsidP="0062390D">
            <w:pPr>
              <w:spacing w:after="0" w:line="360" w:lineRule="auto"/>
              <w:ind w:hanging="36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   </w:t>
            </w:r>
            <w:r w:rsidR="00B21463"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i/>
                <w:iCs/>
                <w:kern w:val="0"/>
                <w:sz w:val="28"/>
                <w:szCs w:val="28"/>
                <w:lang w:val="vi-VN" w:eastAsia="vi-VN"/>
                <w14:ligatures w14:val="none"/>
              </w:rPr>
              <w:t xml:space="preserve">Điều lệ này được các cổ đông sáng lập thông qua ngày ...... tháng ...... năm </w:t>
            </w:r>
            <w:r w:rsidR="00B21463" w:rsidRPr="009640FC">
              <w:rPr>
                <w:rFonts w:eastAsia="Times New Roman" w:cs="Times New Roman"/>
                <w:b w:val="0"/>
                <w:bCs w:val="0"/>
                <w:i/>
                <w:iCs/>
                <w:kern w:val="0"/>
                <w:sz w:val="28"/>
                <w:szCs w:val="28"/>
                <w:lang w:eastAsia="vi-VN"/>
                <w14:ligatures w14:val="none"/>
              </w:rPr>
              <w:t>………</w:t>
            </w:r>
            <w:r w:rsidRPr="009640FC">
              <w:rPr>
                <w:rFonts w:eastAsia="Times New Roman" w:cs="Times New Roman"/>
                <w:b w:val="0"/>
                <w:bCs w:val="0"/>
                <w:i/>
                <w:iCs/>
                <w:kern w:val="0"/>
                <w:sz w:val="28"/>
                <w:szCs w:val="28"/>
                <w:lang w:val="vi-VN" w:eastAsia="vi-VN"/>
                <w14:ligatures w14:val="none"/>
              </w:rPr>
              <w:t>;</w:t>
            </w:r>
          </w:p>
          <w:p w14:paraId="37601613" w14:textId="77777777" w:rsidR="0062390D" w:rsidRPr="009640FC" w:rsidRDefault="0062390D" w:rsidP="00B21463">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Điều 1: Tên, địa chỉ trụ sở chính của Công ty, các chi nhánh và văn phòng đại diện</w:t>
            </w:r>
          </w:p>
          <w:p w14:paraId="7C3BA74C" w14:textId="77777777" w:rsidR="0062390D" w:rsidRPr="009640FC" w:rsidRDefault="0062390D" w:rsidP="00B21463">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1.1. Tên Công ty</w:t>
            </w:r>
          </w:p>
          <w:p w14:paraId="178E0AFE" w14:textId="003D50C6" w:rsidR="0062390D" w:rsidRPr="009640FC" w:rsidRDefault="0062390D" w:rsidP="006239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Tên Công ty viết bằng tiếng Việt:</w:t>
            </w:r>
            <w:r w:rsidR="00B21463"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w:t>
            </w:r>
          </w:p>
          <w:p w14:paraId="3F4879D5" w14:textId="0283FA03" w:rsidR="0062390D" w:rsidRPr="009640FC" w:rsidRDefault="0062390D" w:rsidP="006239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Tên Công ty viết bằng tiếng nước ngoài: </w:t>
            </w:r>
            <w:r w:rsidR="00B21463" w:rsidRPr="009640FC">
              <w:rPr>
                <w:rFonts w:eastAsia="Times New Roman" w:cs="Times New Roman"/>
                <w:b w:val="0"/>
                <w:bCs w:val="0"/>
                <w:kern w:val="0"/>
                <w:sz w:val="28"/>
                <w:szCs w:val="28"/>
                <w:lang w:eastAsia="vi-VN"/>
                <w14:ligatures w14:val="none"/>
              </w:rPr>
              <w:t>………………………………………………..</w:t>
            </w:r>
          </w:p>
          <w:p w14:paraId="5A76A5C3" w14:textId="2B5D6E55" w:rsidR="0062390D" w:rsidRPr="009640FC" w:rsidRDefault="0062390D" w:rsidP="006239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Tên Công ty viết tắt: </w:t>
            </w:r>
            <w:r w:rsidR="00B21463" w:rsidRPr="009640FC">
              <w:rPr>
                <w:rFonts w:eastAsia="Times New Roman" w:cs="Times New Roman"/>
                <w:b w:val="0"/>
                <w:bCs w:val="0"/>
                <w:kern w:val="0"/>
                <w:sz w:val="28"/>
                <w:szCs w:val="28"/>
                <w:lang w:eastAsia="vi-VN"/>
                <w14:ligatures w14:val="none"/>
              </w:rPr>
              <w:t>…………………………………………………………………….</w:t>
            </w:r>
          </w:p>
          <w:p w14:paraId="73392EB0" w14:textId="3A5E7DCF" w:rsidR="0062390D" w:rsidRPr="009640FC" w:rsidRDefault="0062390D" w:rsidP="0062390D">
            <w:pPr>
              <w:spacing w:after="0" w:line="360" w:lineRule="auto"/>
              <w:ind w:firstLine="0"/>
              <w:rPr>
                <w:rFonts w:eastAsia="Times New Roman" w:cs="Times New Roman"/>
                <w:kern w:val="0"/>
                <w:sz w:val="28"/>
                <w:szCs w:val="28"/>
                <w:lang w:eastAsia="vi-VN"/>
                <w14:ligatures w14:val="none"/>
              </w:rPr>
            </w:pPr>
            <w:r w:rsidRPr="009640FC">
              <w:rPr>
                <w:rFonts w:eastAsia="Times New Roman" w:cs="Times New Roman"/>
                <w:kern w:val="0"/>
                <w:sz w:val="28"/>
                <w:szCs w:val="28"/>
                <w:lang w:val="vi-VN" w:eastAsia="vi-VN"/>
                <w14:ligatures w14:val="none"/>
              </w:rPr>
              <w:t>1.2. Địa chỉ trụ sở chính</w:t>
            </w:r>
          </w:p>
          <w:p w14:paraId="67428892" w14:textId="0C3EA8F2" w:rsidR="00B21463" w:rsidRPr="009640FC" w:rsidRDefault="00B21463" w:rsidP="006239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eastAsia="vi-VN"/>
                <w14:ligatures w14:val="none"/>
              </w:rPr>
              <w:t>…………………………………………………………………………………………...</w:t>
            </w:r>
          </w:p>
          <w:p w14:paraId="73C11756" w14:textId="77777777" w:rsidR="0062390D" w:rsidRPr="009640FC" w:rsidRDefault="0062390D" w:rsidP="006239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1.3. Thông tin liên hệ</w:t>
            </w:r>
          </w:p>
          <w:p w14:paraId="51A932C1" w14:textId="07F676F3" w:rsidR="0062390D" w:rsidRPr="009640FC" w:rsidRDefault="0062390D" w:rsidP="0062390D">
            <w:pPr>
              <w:spacing w:after="0" w:line="360" w:lineRule="auto"/>
              <w:ind w:firstLine="0"/>
              <w:outlineLvl w:val="1"/>
              <w:rPr>
                <w:rFonts w:eastAsia="Times New Roman" w:cs="Times New Roman"/>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Điện thoại: </w:t>
            </w:r>
            <w:r w:rsidR="00B21463"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Fax (nếu có):</w:t>
            </w:r>
            <w:r w:rsidR="00B21463" w:rsidRPr="009640FC">
              <w:rPr>
                <w:rFonts w:eastAsia="Times New Roman" w:cs="Times New Roman"/>
                <w:b w:val="0"/>
                <w:bCs w:val="0"/>
                <w:kern w:val="0"/>
                <w:sz w:val="28"/>
                <w:szCs w:val="28"/>
                <w:lang w:eastAsia="vi-VN"/>
                <w14:ligatures w14:val="none"/>
              </w:rPr>
              <w:t xml:space="preserve"> …………………………..</w:t>
            </w:r>
          </w:p>
          <w:p w14:paraId="630D0155" w14:textId="689B083D" w:rsidR="0062390D" w:rsidRPr="009640FC" w:rsidRDefault="0062390D" w:rsidP="0062390D">
            <w:pPr>
              <w:spacing w:after="0" w:line="360" w:lineRule="auto"/>
              <w:ind w:firstLine="0"/>
              <w:outlineLvl w:val="1"/>
              <w:rPr>
                <w:rFonts w:eastAsia="Times New Roman" w:cs="Times New Roman"/>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Email (nếu có): …</w:t>
            </w:r>
            <w:r w:rsidR="00B21463"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Website (nếu có):</w:t>
            </w:r>
            <w:r w:rsidR="00B21463" w:rsidRPr="009640FC">
              <w:rPr>
                <w:rFonts w:eastAsia="Times New Roman" w:cs="Times New Roman"/>
                <w:b w:val="0"/>
                <w:bCs w:val="0"/>
                <w:kern w:val="0"/>
                <w:sz w:val="28"/>
                <w:szCs w:val="28"/>
                <w:lang w:eastAsia="vi-VN"/>
                <w14:ligatures w14:val="none"/>
              </w:rPr>
              <w:t xml:space="preserve"> ………………………</w:t>
            </w:r>
          </w:p>
          <w:p w14:paraId="04F91750" w14:textId="77777777" w:rsidR="0062390D" w:rsidRPr="009640FC" w:rsidRDefault="0062390D" w:rsidP="006239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1.4. Các chi nhánh và văn phòng đại diện</w:t>
            </w:r>
          </w:p>
          <w:p w14:paraId="63000E16" w14:textId="77777777" w:rsidR="0062390D" w:rsidRPr="009640FC" w:rsidRDefault="0062390D" w:rsidP="006239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Tại thời điểm thành lập, Công ty chưa có chi nhánh và văn phòng đại diện. Trong quá trình hoạt động, nếu có chi nhánh hoặc văn phòng đại diện, Công ty sẽ bổ sung vào Điều lệ.</w:t>
            </w:r>
          </w:p>
          <w:p w14:paraId="14293A69" w14:textId="77777777" w:rsidR="0062390D" w:rsidRPr="009640FC" w:rsidRDefault="0062390D" w:rsidP="0062390D">
            <w:pPr>
              <w:spacing w:after="0" w:line="360" w:lineRule="auto"/>
              <w:ind w:firstLine="0"/>
              <w:jc w:val="left"/>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Điều 2: Ngành, nghề kinh doanh</w:t>
            </w:r>
          </w:p>
          <w:tbl>
            <w:tblPr>
              <w:tblStyle w:val="TableGrid"/>
              <w:tblW w:w="5000" w:type="pct"/>
              <w:tblLook w:val="04A0" w:firstRow="1" w:lastRow="0" w:firstColumn="1" w:lastColumn="0" w:noHBand="0" w:noVBand="1"/>
            </w:tblPr>
            <w:tblGrid>
              <w:gridCol w:w="1279"/>
              <w:gridCol w:w="3589"/>
              <w:gridCol w:w="2435"/>
              <w:gridCol w:w="2435"/>
            </w:tblGrid>
            <w:tr w:rsidR="009640FC" w:rsidRPr="009640FC" w14:paraId="56B44EC2" w14:textId="77777777" w:rsidTr="009640FC">
              <w:tc>
                <w:tcPr>
                  <w:tcW w:w="656" w:type="pct"/>
                </w:tcPr>
                <w:p w14:paraId="669C5B68" w14:textId="71D37B25" w:rsidR="009640FC" w:rsidRPr="009640FC" w:rsidRDefault="009640FC" w:rsidP="009640FC">
                  <w:pPr>
                    <w:spacing w:after="0" w:line="360" w:lineRule="auto"/>
                    <w:ind w:firstLine="0"/>
                    <w:jc w:val="center"/>
                    <w:rPr>
                      <w:rFonts w:eastAsia="Times New Roman" w:cs="Times New Roman"/>
                      <w:kern w:val="0"/>
                      <w:sz w:val="28"/>
                      <w:szCs w:val="28"/>
                      <w:lang w:eastAsia="vi-VN"/>
                      <w14:ligatures w14:val="none"/>
                    </w:rPr>
                  </w:pPr>
                  <w:r w:rsidRPr="009640FC">
                    <w:rPr>
                      <w:rFonts w:eastAsia="Times New Roman" w:cs="Times New Roman"/>
                      <w:kern w:val="0"/>
                      <w:sz w:val="28"/>
                      <w:szCs w:val="28"/>
                      <w:lang w:eastAsia="vi-VN"/>
                      <w14:ligatures w14:val="none"/>
                    </w:rPr>
                    <w:t>STT</w:t>
                  </w:r>
                </w:p>
              </w:tc>
              <w:tc>
                <w:tcPr>
                  <w:tcW w:w="1843" w:type="pct"/>
                </w:tcPr>
                <w:p w14:paraId="176B8B10" w14:textId="729122C1" w:rsidR="009640FC" w:rsidRPr="009640FC" w:rsidRDefault="009640FC" w:rsidP="009640FC">
                  <w:pPr>
                    <w:spacing w:after="0" w:line="360" w:lineRule="auto"/>
                    <w:ind w:firstLine="0"/>
                    <w:jc w:val="center"/>
                    <w:rPr>
                      <w:rFonts w:eastAsia="Times New Roman" w:cs="Times New Roman"/>
                      <w:kern w:val="0"/>
                      <w:sz w:val="28"/>
                      <w:szCs w:val="28"/>
                      <w:lang w:eastAsia="vi-VN"/>
                      <w14:ligatures w14:val="none"/>
                    </w:rPr>
                  </w:pPr>
                  <w:r w:rsidRPr="009640FC">
                    <w:rPr>
                      <w:rFonts w:eastAsia="Times New Roman" w:cs="Times New Roman"/>
                      <w:kern w:val="0"/>
                      <w:sz w:val="28"/>
                      <w:szCs w:val="28"/>
                      <w:lang w:eastAsia="vi-VN"/>
                      <w14:ligatures w14:val="none"/>
                    </w:rPr>
                    <w:t>Tên ngành</w:t>
                  </w:r>
                </w:p>
              </w:tc>
              <w:tc>
                <w:tcPr>
                  <w:tcW w:w="1250" w:type="pct"/>
                </w:tcPr>
                <w:p w14:paraId="13C295F8" w14:textId="44EF3E86" w:rsidR="009640FC" w:rsidRPr="009640FC" w:rsidRDefault="009640FC" w:rsidP="009640FC">
                  <w:pPr>
                    <w:spacing w:after="0" w:line="360" w:lineRule="auto"/>
                    <w:ind w:firstLine="0"/>
                    <w:jc w:val="center"/>
                    <w:rPr>
                      <w:rFonts w:eastAsia="Times New Roman" w:cs="Times New Roman"/>
                      <w:kern w:val="0"/>
                      <w:sz w:val="28"/>
                      <w:szCs w:val="28"/>
                      <w:lang w:eastAsia="vi-VN"/>
                      <w14:ligatures w14:val="none"/>
                    </w:rPr>
                  </w:pPr>
                  <w:r w:rsidRPr="009640FC">
                    <w:rPr>
                      <w:rFonts w:eastAsia="Times New Roman" w:cs="Times New Roman"/>
                      <w:kern w:val="0"/>
                      <w:sz w:val="28"/>
                      <w:szCs w:val="28"/>
                      <w:lang w:eastAsia="vi-VN"/>
                      <w14:ligatures w14:val="none"/>
                    </w:rPr>
                    <w:t>Mã ngành</w:t>
                  </w:r>
                </w:p>
              </w:tc>
              <w:tc>
                <w:tcPr>
                  <w:tcW w:w="1250" w:type="pct"/>
                </w:tcPr>
                <w:p w14:paraId="2B000491" w14:textId="293E70A0" w:rsidR="009640FC" w:rsidRPr="009640FC" w:rsidRDefault="009640FC" w:rsidP="009640FC">
                  <w:pPr>
                    <w:spacing w:after="0" w:line="360" w:lineRule="auto"/>
                    <w:ind w:firstLine="0"/>
                    <w:jc w:val="center"/>
                    <w:rPr>
                      <w:rFonts w:eastAsia="Times New Roman" w:cs="Times New Roman"/>
                      <w:kern w:val="0"/>
                      <w:sz w:val="28"/>
                      <w:szCs w:val="28"/>
                      <w:lang w:eastAsia="vi-VN"/>
                      <w14:ligatures w14:val="none"/>
                    </w:rPr>
                  </w:pPr>
                  <w:r w:rsidRPr="009640FC">
                    <w:rPr>
                      <w:rFonts w:eastAsia="Times New Roman" w:cs="Times New Roman"/>
                      <w:kern w:val="0"/>
                      <w:sz w:val="28"/>
                      <w:szCs w:val="28"/>
                      <w:lang w:eastAsia="vi-VN"/>
                      <w14:ligatures w14:val="none"/>
                    </w:rPr>
                    <w:t>Ngành chính</w:t>
                  </w:r>
                </w:p>
              </w:tc>
            </w:tr>
            <w:tr w:rsidR="009640FC" w:rsidRPr="009640FC" w14:paraId="439EDE12" w14:textId="77777777" w:rsidTr="009640FC">
              <w:tc>
                <w:tcPr>
                  <w:tcW w:w="656" w:type="pct"/>
                </w:tcPr>
                <w:p w14:paraId="5E3E54AC" w14:textId="098C1FA8" w:rsidR="009640FC" w:rsidRPr="009640FC" w:rsidRDefault="009640FC" w:rsidP="009640FC">
                  <w:pPr>
                    <w:spacing w:after="0" w:line="360" w:lineRule="auto"/>
                    <w:ind w:firstLine="0"/>
                    <w:jc w:val="center"/>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eastAsia="vi-VN"/>
                      <w14:ligatures w14:val="none"/>
                    </w:rPr>
                    <w:t>1</w:t>
                  </w:r>
                </w:p>
              </w:tc>
              <w:tc>
                <w:tcPr>
                  <w:tcW w:w="1843" w:type="pct"/>
                </w:tcPr>
                <w:p w14:paraId="18432F6A" w14:textId="77777777" w:rsidR="009640FC" w:rsidRPr="009640FC" w:rsidRDefault="009640FC" w:rsidP="0062390D">
                  <w:pPr>
                    <w:spacing w:after="0" w:line="360" w:lineRule="auto"/>
                    <w:ind w:firstLine="0"/>
                    <w:jc w:val="left"/>
                    <w:rPr>
                      <w:rFonts w:eastAsia="Times New Roman" w:cs="Times New Roman"/>
                      <w:b w:val="0"/>
                      <w:bCs w:val="0"/>
                      <w:kern w:val="0"/>
                      <w:sz w:val="28"/>
                      <w:szCs w:val="28"/>
                      <w:lang w:eastAsia="vi-VN"/>
                      <w14:ligatures w14:val="none"/>
                    </w:rPr>
                  </w:pPr>
                </w:p>
              </w:tc>
              <w:tc>
                <w:tcPr>
                  <w:tcW w:w="1250" w:type="pct"/>
                </w:tcPr>
                <w:p w14:paraId="647EC2AF" w14:textId="77777777" w:rsidR="009640FC" w:rsidRPr="009640FC" w:rsidRDefault="009640FC" w:rsidP="0062390D">
                  <w:pPr>
                    <w:spacing w:after="0" w:line="360" w:lineRule="auto"/>
                    <w:ind w:firstLine="0"/>
                    <w:jc w:val="left"/>
                    <w:rPr>
                      <w:rFonts w:eastAsia="Times New Roman" w:cs="Times New Roman"/>
                      <w:b w:val="0"/>
                      <w:bCs w:val="0"/>
                      <w:kern w:val="0"/>
                      <w:sz w:val="28"/>
                      <w:szCs w:val="28"/>
                      <w:lang w:eastAsia="vi-VN"/>
                      <w14:ligatures w14:val="none"/>
                    </w:rPr>
                  </w:pPr>
                </w:p>
              </w:tc>
              <w:tc>
                <w:tcPr>
                  <w:tcW w:w="1250" w:type="pct"/>
                </w:tcPr>
                <w:p w14:paraId="6DFF90DC" w14:textId="77777777" w:rsidR="009640FC" w:rsidRPr="009640FC" w:rsidRDefault="009640FC" w:rsidP="0062390D">
                  <w:pPr>
                    <w:spacing w:after="0" w:line="360" w:lineRule="auto"/>
                    <w:ind w:firstLine="0"/>
                    <w:jc w:val="left"/>
                    <w:rPr>
                      <w:rFonts w:eastAsia="Times New Roman" w:cs="Times New Roman"/>
                      <w:b w:val="0"/>
                      <w:bCs w:val="0"/>
                      <w:kern w:val="0"/>
                      <w:sz w:val="28"/>
                      <w:szCs w:val="28"/>
                      <w:lang w:eastAsia="vi-VN"/>
                      <w14:ligatures w14:val="none"/>
                    </w:rPr>
                  </w:pPr>
                </w:p>
              </w:tc>
            </w:tr>
            <w:tr w:rsidR="009640FC" w:rsidRPr="009640FC" w14:paraId="1443D582" w14:textId="77777777" w:rsidTr="009640FC">
              <w:tc>
                <w:tcPr>
                  <w:tcW w:w="656" w:type="pct"/>
                </w:tcPr>
                <w:p w14:paraId="40BA3800" w14:textId="5FA73317" w:rsidR="009640FC" w:rsidRPr="009640FC" w:rsidRDefault="009640FC" w:rsidP="009640FC">
                  <w:pPr>
                    <w:spacing w:after="0" w:line="360" w:lineRule="auto"/>
                    <w:ind w:firstLine="0"/>
                    <w:jc w:val="center"/>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eastAsia="vi-VN"/>
                      <w14:ligatures w14:val="none"/>
                    </w:rPr>
                    <w:lastRenderedPageBreak/>
                    <w:t>2</w:t>
                  </w:r>
                </w:p>
              </w:tc>
              <w:tc>
                <w:tcPr>
                  <w:tcW w:w="1843" w:type="pct"/>
                </w:tcPr>
                <w:p w14:paraId="43032999" w14:textId="77777777" w:rsidR="009640FC" w:rsidRPr="009640FC" w:rsidRDefault="009640FC" w:rsidP="0062390D">
                  <w:pPr>
                    <w:spacing w:after="0" w:line="360" w:lineRule="auto"/>
                    <w:ind w:firstLine="0"/>
                    <w:jc w:val="left"/>
                    <w:rPr>
                      <w:rFonts w:eastAsia="Times New Roman" w:cs="Times New Roman"/>
                      <w:b w:val="0"/>
                      <w:bCs w:val="0"/>
                      <w:kern w:val="0"/>
                      <w:sz w:val="28"/>
                      <w:szCs w:val="28"/>
                      <w:lang w:eastAsia="vi-VN"/>
                      <w14:ligatures w14:val="none"/>
                    </w:rPr>
                  </w:pPr>
                </w:p>
              </w:tc>
              <w:tc>
                <w:tcPr>
                  <w:tcW w:w="1250" w:type="pct"/>
                </w:tcPr>
                <w:p w14:paraId="6B5FA500" w14:textId="77777777" w:rsidR="009640FC" w:rsidRPr="009640FC" w:rsidRDefault="009640FC" w:rsidP="0062390D">
                  <w:pPr>
                    <w:spacing w:after="0" w:line="360" w:lineRule="auto"/>
                    <w:ind w:firstLine="0"/>
                    <w:jc w:val="left"/>
                    <w:rPr>
                      <w:rFonts w:eastAsia="Times New Roman" w:cs="Times New Roman"/>
                      <w:b w:val="0"/>
                      <w:bCs w:val="0"/>
                      <w:kern w:val="0"/>
                      <w:sz w:val="28"/>
                      <w:szCs w:val="28"/>
                      <w:lang w:eastAsia="vi-VN"/>
                      <w14:ligatures w14:val="none"/>
                    </w:rPr>
                  </w:pPr>
                </w:p>
              </w:tc>
              <w:tc>
                <w:tcPr>
                  <w:tcW w:w="1250" w:type="pct"/>
                </w:tcPr>
                <w:p w14:paraId="4F49E9B5" w14:textId="77777777" w:rsidR="009640FC" w:rsidRPr="009640FC" w:rsidRDefault="009640FC" w:rsidP="0062390D">
                  <w:pPr>
                    <w:spacing w:after="0" w:line="360" w:lineRule="auto"/>
                    <w:ind w:firstLine="0"/>
                    <w:jc w:val="left"/>
                    <w:rPr>
                      <w:rFonts w:eastAsia="Times New Roman" w:cs="Times New Roman"/>
                      <w:b w:val="0"/>
                      <w:bCs w:val="0"/>
                      <w:kern w:val="0"/>
                      <w:sz w:val="28"/>
                      <w:szCs w:val="28"/>
                      <w:lang w:eastAsia="vi-VN"/>
                      <w14:ligatures w14:val="none"/>
                    </w:rPr>
                  </w:pPr>
                </w:p>
              </w:tc>
            </w:tr>
          </w:tbl>
          <w:p w14:paraId="78CC2F1B" w14:textId="4EAD99F3" w:rsidR="0062390D" w:rsidRPr="009640FC" w:rsidRDefault="0062390D" w:rsidP="0062390D">
            <w:pPr>
              <w:spacing w:after="0" w:line="360" w:lineRule="auto"/>
              <w:ind w:firstLine="0"/>
              <w:jc w:val="left"/>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Điều 3: Vốn điều lệ</w:t>
            </w:r>
          </w:p>
          <w:p w14:paraId="4C380EE7" w14:textId="328FD217" w:rsidR="0062390D" w:rsidRPr="009640FC" w:rsidRDefault="009640FC" w:rsidP="0096410D">
            <w:pPr>
              <w:numPr>
                <w:ilvl w:val="0"/>
                <w:numId w:val="66"/>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3.1.</w:t>
            </w:r>
            <w:r w:rsidRPr="009640FC">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Vốn điều lệ của Công ty là </w:t>
            </w:r>
            <w:r w:rsidRPr="009640FC">
              <w:rPr>
                <w:rFonts w:eastAsia="Times New Roman" w:cs="Times New Roman"/>
                <w:b w:val="0"/>
                <w:bCs w:val="0"/>
                <w:kern w:val="0"/>
                <w:sz w:val="28"/>
                <w:szCs w:val="28"/>
                <w:lang w:val="vi-VN" w:eastAsia="vi-VN"/>
                <w14:ligatures w14:val="none"/>
              </w:rPr>
              <w:t>…</w:t>
            </w:r>
            <w:r w:rsidRPr="009640FC">
              <w:rPr>
                <w:rFonts w:eastAsia="Times New Roman" w:cs="Times New Roman"/>
                <w:b w:val="0"/>
                <w:bCs w:val="0"/>
                <w:kern w:val="0"/>
                <w:sz w:val="28"/>
                <w:szCs w:val="28"/>
                <w:lang w:eastAsia="vi-VN"/>
                <w14:ligatures w14:val="none"/>
              </w:rPr>
              <w:t>…………………</w:t>
            </w:r>
            <w:r w:rsidR="0062390D" w:rsidRPr="009640FC">
              <w:rPr>
                <w:rFonts w:eastAsia="Times New Roman" w:cs="Times New Roman"/>
                <w:b w:val="0"/>
                <w:bCs w:val="0"/>
                <w:kern w:val="0"/>
                <w:sz w:val="28"/>
                <w:szCs w:val="28"/>
                <w:lang w:val="vi-VN" w:eastAsia="vi-VN"/>
                <w14:ligatures w14:val="none"/>
              </w:rPr>
              <w:t>. VNĐ (...</w:t>
            </w:r>
            <w:r w:rsidRPr="009640FC">
              <w:rPr>
                <w:rFonts w:eastAsia="Times New Roman" w:cs="Times New Roman"/>
                <w:b w:val="0"/>
                <w:bCs w:val="0"/>
                <w:kern w:val="0"/>
                <w:sz w:val="28"/>
                <w:szCs w:val="28"/>
                <w:lang w:eastAsia="vi-VN"/>
                <w14:ligatures w14:val="none"/>
              </w:rPr>
              <w:t>.............................</w:t>
            </w:r>
            <w:r w:rsidR="0062390D" w:rsidRPr="009640FC">
              <w:rPr>
                <w:rFonts w:eastAsia="Times New Roman" w:cs="Times New Roman"/>
                <w:b w:val="0"/>
                <w:bCs w:val="0"/>
                <w:kern w:val="0"/>
                <w:sz w:val="28"/>
                <w:szCs w:val="28"/>
                <w:lang w:val="vi-VN" w:eastAsia="vi-VN"/>
                <w14:ligatures w14:val="none"/>
              </w:rPr>
              <w:t xml:space="preserve"> đồng Việt Nam), là tổng giá trị mệnh giá cổ phần các loại đã được đăng ký mua;</w:t>
            </w:r>
          </w:p>
          <w:p w14:paraId="1DA08392" w14:textId="2C7650D0" w:rsidR="0062390D" w:rsidRPr="009640FC" w:rsidRDefault="009640FC" w:rsidP="0096410D">
            <w:pPr>
              <w:numPr>
                <w:ilvl w:val="0"/>
                <w:numId w:val="67"/>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3.2.</w:t>
            </w:r>
            <w:r w:rsidRPr="009640FC">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Hình thức góp vốn: góp vốn bằng đồng Việt Nam;</w:t>
            </w:r>
          </w:p>
          <w:p w14:paraId="31E42EBD" w14:textId="4586292F" w:rsidR="0062390D" w:rsidRPr="009640FC" w:rsidRDefault="009640FC" w:rsidP="0096410D">
            <w:pPr>
              <w:numPr>
                <w:ilvl w:val="0"/>
                <w:numId w:val="68"/>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3.3.</w:t>
            </w:r>
            <w:r w:rsidRPr="009640FC">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Thời hạn góp vốn của cổ đông sáng lập: trong vòng 90 ngày kể từ ngày được cấp giấy chứng nhận đăng ký doanh nghiệp</w:t>
            </w:r>
          </w:p>
          <w:p w14:paraId="19E1D311"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3.4. </w:t>
            </w:r>
            <w:r w:rsidRPr="009640FC">
              <w:rPr>
                <w:rFonts w:eastAsia="Times New Roman" w:cs="Times New Roman"/>
                <w:b w:val="0"/>
                <w:bCs w:val="0"/>
                <w:kern w:val="0"/>
                <w:sz w:val="28"/>
                <w:szCs w:val="28"/>
                <w:lang w:val="vi-VN" w:eastAsia="vi-VN"/>
                <w14:ligatures w14:val="none"/>
              </w:rPr>
              <w:t>Công ty có thể thay đổi vốn điều lệ trong các trường hợp sau đây:</w:t>
            </w:r>
          </w:p>
          <w:p w14:paraId="076AF4D1" w14:textId="6217D490" w:rsidR="0062390D" w:rsidRPr="009640FC" w:rsidRDefault="009640FC" w:rsidP="0096410D">
            <w:pPr>
              <w:numPr>
                <w:ilvl w:val="0"/>
                <w:numId w:val="69"/>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3.4.1.</w:t>
            </w:r>
            <w:r w:rsidRPr="009640FC">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Theo quyết định của Đại hội đồng cổ đông, công ty hoàn trả một phần vốn góp cho cổ đông theo tỷ lệ sở hữu cổ phần của họ trong công ty nếu công ty đã hoạt động kinh doanh liên tục từ 02 năm trở lên kể từ ngày đăng ký thành lập doanh nghiệp và bảo đảm thanh toán đủ các khoản nợ và nghĩa vụ tài sản khác sau khi đã hoàn trả cho cổ đông;</w:t>
            </w:r>
          </w:p>
          <w:p w14:paraId="2D3EADE6" w14:textId="76CEEA68" w:rsidR="0062390D" w:rsidRPr="009640FC" w:rsidRDefault="009640FC" w:rsidP="0096410D">
            <w:pPr>
              <w:numPr>
                <w:ilvl w:val="0"/>
                <w:numId w:val="69"/>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3.4.2.</w:t>
            </w:r>
            <w:r w:rsidRPr="009640FC">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mua lại cổ phần đã bán theo quy định tại Điều 132 và Điều 133 của Luật Doanh nghiệp;</w:t>
            </w:r>
          </w:p>
          <w:p w14:paraId="58A21E54" w14:textId="00214281" w:rsidR="0062390D" w:rsidRPr="009640FC" w:rsidRDefault="009640FC" w:rsidP="0096410D">
            <w:pPr>
              <w:numPr>
                <w:ilvl w:val="0"/>
                <w:numId w:val="69"/>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3.4.3.</w:t>
            </w:r>
            <w:r w:rsidRPr="009640FC">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Vốn điều lệ không được các cổ đông thanh toán đầy đủ và đúng hạn theo quy định tại Điều 113 của Luật Doanh nghiệp.</w:t>
            </w:r>
          </w:p>
          <w:p w14:paraId="5E726B2F" w14:textId="6948896E" w:rsidR="0062390D" w:rsidRPr="009640FC" w:rsidRDefault="009640FC" w:rsidP="0096410D">
            <w:pPr>
              <w:numPr>
                <w:ilvl w:val="0"/>
                <w:numId w:val="69"/>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3.4.4.</w:t>
            </w:r>
            <w:r w:rsidRPr="009640FC">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có thể tăng vốn điều lệ bằng một trong các hình thức chào bán cổ phần sau: Chào bán cho các cổ đông hiện hữu; Chào bán ra công chúng; Chào bán cổ phần riêng lẻ. Việc chào bán cổ phần được thực hiện theo các quy định pháp luật có liên quan.</w:t>
            </w:r>
          </w:p>
          <w:p w14:paraId="6686CEC7" w14:textId="77777777" w:rsidR="0062390D" w:rsidRPr="009640FC" w:rsidRDefault="0062390D" w:rsidP="009641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Điều 4: Tổng số cổ phần, loại cổ phần và mệnh giá các loại cổ phần</w:t>
            </w:r>
          </w:p>
          <w:p w14:paraId="5CB786E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4.1.</w:t>
            </w:r>
            <w:r w:rsidRPr="009640FC">
              <w:rPr>
                <w:rFonts w:eastAsia="Times New Roman" w:cs="Times New Roman"/>
                <w:b w:val="0"/>
                <w:bCs w:val="0"/>
                <w:kern w:val="0"/>
                <w:sz w:val="28"/>
                <w:szCs w:val="28"/>
                <w:lang w:val="vi-VN" w:eastAsia="vi-VN"/>
                <w14:ligatures w14:val="none"/>
              </w:rPr>
              <w:t> Vốn điều lệ của Công ty được chia thành nhiều phần bằng nhau gọi là cổ phần;</w:t>
            </w:r>
          </w:p>
          <w:p w14:paraId="07C01BC0" w14:textId="7B7AE74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4.2</w:t>
            </w:r>
            <w:r w:rsidRPr="009640FC">
              <w:rPr>
                <w:rFonts w:eastAsia="Times New Roman" w:cs="Times New Roman"/>
                <w:b w:val="0"/>
                <w:bCs w:val="0"/>
                <w:kern w:val="0"/>
                <w:sz w:val="28"/>
                <w:szCs w:val="28"/>
                <w:lang w:val="vi-VN" w:eastAsia="vi-VN"/>
                <w14:ligatures w14:val="none"/>
              </w:rPr>
              <w:t xml:space="preserve">. Tổng số cổ phần của Công ty là </w:t>
            </w:r>
            <w:r w:rsidR="009640FC" w:rsidRPr="009640FC">
              <w:rPr>
                <w:rFonts w:eastAsia="Times New Roman" w:cs="Times New Roman"/>
                <w:b w:val="0"/>
                <w:bCs w:val="0"/>
                <w:kern w:val="0"/>
                <w:sz w:val="28"/>
                <w:szCs w:val="28"/>
                <w:lang w:val="vi-VN" w:eastAsia="vi-VN"/>
                <w14:ligatures w14:val="none"/>
              </w:rPr>
              <w:t>…</w:t>
            </w:r>
            <w:r w:rsidR="009640FC"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cổ phần;</w:t>
            </w:r>
          </w:p>
          <w:p w14:paraId="6FF54C92" w14:textId="5F31975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4.3.</w:t>
            </w:r>
            <w:r w:rsidRPr="009640FC">
              <w:rPr>
                <w:rFonts w:eastAsia="Times New Roman" w:cs="Times New Roman"/>
                <w:b w:val="0"/>
                <w:bCs w:val="0"/>
                <w:kern w:val="0"/>
                <w:sz w:val="28"/>
                <w:szCs w:val="28"/>
                <w:lang w:val="vi-VN" w:eastAsia="vi-VN"/>
                <w14:ligatures w14:val="none"/>
              </w:rPr>
              <w:t xml:space="preserve"> Toàn bộ cổ phần của Công ty đều là cổ phần phổ thông. Mệnh giá mỗi cổ phần là </w:t>
            </w:r>
            <w:r w:rsidR="009640FC" w:rsidRPr="009640FC">
              <w:rPr>
                <w:rFonts w:eastAsia="Times New Roman" w:cs="Times New Roman"/>
                <w:b w:val="0"/>
                <w:bCs w:val="0"/>
                <w:kern w:val="0"/>
                <w:sz w:val="28"/>
                <w:szCs w:val="28"/>
                <w:lang w:val="vi-VN" w:eastAsia="vi-VN"/>
                <w14:ligatures w14:val="none"/>
              </w:rPr>
              <w:t>…</w:t>
            </w:r>
            <w:r w:rsidR="009640FC"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VNĐ </w:t>
            </w:r>
            <w:r w:rsidRPr="009640FC">
              <w:rPr>
                <w:rFonts w:eastAsia="Times New Roman" w:cs="Times New Roman"/>
                <w:b w:val="0"/>
                <w:bCs w:val="0"/>
                <w:i/>
                <w:iCs/>
                <w:kern w:val="0"/>
                <w:sz w:val="28"/>
                <w:szCs w:val="28"/>
                <w:lang w:val="vi-VN" w:eastAsia="vi-VN"/>
                <w14:ligatures w14:val="none"/>
              </w:rPr>
              <w:t>(</w:t>
            </w:r>
            <w:r w:rsidR="009640FC" w:rsidRPr="009640FC">
              <w:rPr>
                <w:rFonts w:eastAsia="Times New Roman" w:cs="Times New Roman"/>
                <w:b w:val="0"/>
                <w:bCs w:val="0"/>
                <w:i/>
                <w:iCs/>
                <w:kern w:val="0"/>
                <w:sz w:val="28"/>
                <w:szCs w:val="28"/>
                <w:lang w:eastAsia="vi-VN"/>
                <w14:ligatures w14:val="none"/>
              </w:rPr>
              <w:t>……………………..</w:t>
            </w:r>
            <w:r w:rsidRPr="009640FC">
              <w:rPr>
                <w:rFonts w:eastAsia="Times New Roman" w:cs="Times New Roman"/>
                <w:b w:val="0"/>
                <w:bCs w:val="0"/>
                <w:i/>
                <w:iCs/>
                <w:kern w:val="0"/>
                <w:sz w:val="28"/>
                <w:szCs w:val="28"/>
                <w:lang w:val="vi-VN" w:eastAsia="vi-VN"/>
                <w14:ligatures w14:val="none"/>
              </w:rPr>
              <w:t>... đồng Việt Nam</w:t>
            </w:r>
            <w:r w:rsidRPr="009640FC">
              <w:rPr>
                <w:rFonts w:eastAsia="Times New Roman" w:cs="Times New Roman"/>
                <w:b w:val="0"/>
                <w:bCs w:val="0"/>
                <w:kern w:val="0"/>
                <w:sz w:val="28"/>
                <w:szCs w:val="28"/>
                <w:lang w:val="vi-VN" w:eastAsia="vi-VN"/>
                <w14:ligatures w14:val="none"/>
              </w:rPr>
              <w:t>). Ngoài cổ phần phổ thông, Công ty không phát hành loại cổ phần khác.</w:t>
            </w:r>
          </w:p>
          <w:p w14:paraId="3087633E" w14:textId="77777777" w:rsidR="0062390D" w:rsidRPr="009640FC" w:rsidRDefault="0062390D" w:rsidP="009641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Điều 5: Thông tin cơ bản của cổ đông sáng lập</w:t>
            </w:r>
          </w:p>
          <w:p w14:paraId="54F71212"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lastRenderedPageBreak/>
              <w:t>Cổ đông sáng lập là cổ đông sở hữu ít nhất một cổ phần phổ thông và ký tên trong danh sách cổ đông sáng lập Công ty cổ phần. Các cổ đông sáng lập bao gồm:</w:t>
            </w:r>
          </w:p>
          <w:p w14:paraId="257D207F" w14:textId="2A537F62"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kern w:val="0"/>
                <w:sz w:val="28"/>
                <w:szCs w:val="28"/>
                <w:lang w:val="vi-VN" w:eastAsia="vi-VN"/>
                <w14:ligatures w14:val="none"/>
              </w:rPr>
              <w:t>5.1. </w:t>
            </w:r>
            <w:r w:rsidRPr="009640FC">
              <w:rPr>
                <w:rFonts w:eastAsia="Times New Roman" w:cs="Times New Roman"/>
                <w:b w:val="0"/>
                <w:bCs w:val="0"/>
                <w:kern w:val="0"/>
                <w:sz w:val="28"/>
                <w:szCs w:val="28"/>
                <w:lang w:val="vi-VN" w:eastAsia="vi-VN"/>
                <w14:ligatures w14:val="none"/>
              </w:rPr>
              <w:t>Ông/bà</w:t>
            </w:r>
            <w:r w:rsidR="009640FC" w:rsidRPr="009640FC">
              <w:rPr>
                <w:rFonts w:eastAsia="Times New Roman" w:cs="Times New Roman"/>
                <w:b w:val="0"/>
                <w:bCs w:val="0"/>
                <w:kern w:val="0"/>
                <w:sz w:val="28"/>
                <w:szCs w:val="28"/>
                <w:lang w:eastAsia="vi-VN"/>
                <w14:ligatures w14:val="none"/>
              </w:rPr>
              <w:t>: ………………………………………………</w:t>
            </w:r>
            <w:r w:rsidRPr="009640FC">
              <w:rPr>
                <w:rFonts w:eastAsia="Times New Roman" w:cs="Times New Roman"/>
                <w:b w:val="0"/>
                <w:bCs w:val="0"/>
                <w:kern w:val="0"/>
                <w:sz w:val="28"/>
                <w:szCs w:val="28"/>
                <w:lang w:val="vi-VN" w:eastAsia="vi-VN"/>
                <w14:ligatures w14:val="none"/>
              </w:rPr>
              <w:t xml:space="preserve">Giới tính: </w:t>
            </w:r>
            <w:r w:rsidR="009640FC" w:rsidRPr="009640FC">
              <w:rPr>
                <w:rFonts w:eastAsia="Times New Roman" w:cs="Times New Roman"/>
                <w:b w:val="0"/>
                <w:bCs w:val="0"/>
                <w:kern w:val="0"/>
                <w:sz w:val="28"/>
                <w:szCs w:val="28"/>
                <w:lang w:eastAsia="vi-VN"/>
                <w14:ligatures w14:val="none"/>
              </w:rPr>
              <w:t>…………………..</w:t>
            </w:r>
          </w:p>
          <w:p w14:paraId="4C546773" w14:textId="2B61AA26"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Sinh ngày: </w:t>
            </w:r>
            <w:r w:rsidR="009640FC"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Dân tộc:</w:t>
            </w:r>
            <w:r w:rsidR="009640FC" w:rsidRPr="009640FC">
              <w:rPr>
                <w:rFonts w:eastAsia="Times New Roman" w:cs="Times New Roman"/>
                <w:b w:val="0"/>
                <w:bCs w:val="0"/>
                <w:kern w:val="0"/>
                <w:sz w:val="28"/>
                <w:szCs w:val="28"/>
                <w:lang w:eastAsia="vi-VN"/>
                <w14:ligatures w14:val="none"/>
              </w:rPr>
              <w:t xml:space="preserve"> ………………… </w:t>
            </w:r>
            <w:r w:rsidRPr="009640FC">
              <w:rPr>
                <w:rFonts w:eastAsia="Times New Roman" w:cs="Times New Roman"/>
                <w:b w:val="0"/>
                <w:bCs w:val="0"/>
                <w:kern w:val="0"/>
                <w:sz w:val="28"/>
                <w:szCs w:val="28"/>
                <w:lang w:val="vi-VN" w:eastAsia="vi-VN"/>
                <w14:ligatures w14:val="none"/>
              </w:rPr>
              <w:t>Quốc tịch:</w:t>
            </w:r>
            <w:r w:rsidR="009640FC" w:rsidRPr="009640FC">
              <w:rPr>
                <w:rFonts w:eastAsia="Times New Roman" w:cs="Times New Roman"/>
                <w:b w:val="0"/>
                <w:bCs w:val="0"/>
                <w:kern w:val="0"/>
                <w:sz w:val="28"/>
                <w:szCs w:val="28"/>
                <w:lang w:eastAsia="vi-VN"/>
                <w14:ligatures w14:val="none"/>
              </w:rPr>
              <w:t xml:space="preserve"> ………………</w:t>
            </w:r>
          </w:p>
          <w:p w14:paraId="5D119346" w14:textId="5506AC94"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Chứng minh nhân dân số:</w:t>
            </w:r>
            <w:r w:rsidR="009640FC" w:rsidRPr="009640FC">
              <w:rPr>
                <w:rFonts w:eastAsia="Times New Roman" w:cs="Times New Roman"/>
                <w:b w:val="0"/>
                <w:bCs w:val="0"/>
                <w:kern w:val="0"/>
                <w:sz w:val="28"/>
                <w:szCs w:val="28"/>
                <w:lang w:eastAsia="vi-VN"/>
                <w14:ligatures w14:val="none"/>
              </w:rPr>
              <w:t xml:space="preserve"> ……………………………………………………………….</w:t>
            </w:r>
          </w:p>
          <w:p w14:paraId="064BBEDF" w14:textId="78ACF864"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Ngày cấp:</w:t>
            </w:r>
            <w:r w:rsidR="009640FC" w:rsidRPr="009640FC">
              <w:rPr>
                <w:rFonts w:eastAsia="Times New Roman" w:cs="Times New Roman"/>
                <w:b w:val="0"/>
                <w:bCs w:val="0"/>
                <w:kern w:val="0"/>
                <w:sz w:val="28"/>
                <w:szCs w:val="28"/>
                <w:lang w:eastAsia="vi-VN"/>
                <w14:ligatures w14:val="none"/>
              </w:rPr>
              <w:t xml:space="preserve"> ………………………………………………………………………………..</w:t>
            </w:r>
          </w:p>
          <w:p w14:paraId="22E62DB5" w14:textId="23A21053"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Nơi cấp:</w:t>
            </w:r>
            <w:r w:rsidR="009640FC" w:rsidRPr="009640FC">
              <w:rPr>
                <w:rFonts w:eastAsia="Times New Roman" w:cs="Times New Roman"/>
                <w:b w:val="0"/>
                <w:bCs w:val="0"/>
                <w:kern w:val="0"/>
                <w:sz w:val="28"/>
                <w:szCs w:val="28"/>
                <w:lang w:eastAsia="vi-VN"/>
                <w14:ligatures w14:val="none"/>
              </w:rPr>
              <w:t xml:space="preserve"> …………………………………………………………………………………</w:t>
            </w:r>
          </w:p>
          <w:p w14:paraId="7374312C" w14:textId="5135666B"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 xml:space="preserve">Nơi đăng ký </w:t>
            </w:r>
            <w:r w:rsidR="009640FC" w:rsidRPr="009640FC">
              <w:rPr>
                <w:rFonts w:eastAsia="Times New Roman" w:cs="Times New Roman"/>
                <w:b w:val="0"/>
                <w:bCs w:val="0"/>
                <w:kern w:val="0"/>
                <w:sz w:val="28"/>
                <w:szCs w:val="28"/>
                <w:lang w:eastAsia="vi-VN"/>
                <w14:ligatures w14:val="none"/>
              </w:rPr>
              <w:t>hộ khẩu thường trú</w:t>
            </w:r>
            <w:r w:rsidRPr="009640FC">
              <w:rPr>
                <w:rFonts w:eastAsia="Times New Roman" w:cs="Times New Roman"/>
                <w:b w:val="0"/>
                <w:bCs w:val="0"/>
                <w:kern w:val="0"/>
                <w:sz w:val="28"/>
                <w:szCs w:val="28"/>
                <w:lang w:val="vi-VN" w:eastAsia="vi-VN"/>
                <w14:ligatures w14:val="none"/>
              </w:rPr>
              <w:t>:</w:t>
            </w:r>
            <w:r w:rsidR="009640FC" w:rsidRPr="009640FC">
              <w:rPr>
                <w:rFonts w:eastAsia="Times New Roman" w:cs="Times New Roman"/>
                <w:b w:val="0"/>
                <w:bCs w:val="0"/>
                <w:kern w:val="0"/>
                <w:sz w:val="28"/>
                <w:szCs w:val="28"/>
                <w:lang w:eastAsia="vi-VN"/>
                <w14:ligatures w14:val="none"/>
              </w:rPr>
              <w:t xml:space="preserve"> ………………………………………………………...</w:t>
            </w:r>
          </w:p>
          <w:p w14:paraId="4B8F5C92" w14:textId="0D7230CC"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Địa chỉ liên lạc:</w:t>
            </w:r>
            <w:r w:rsidR="009640FC" w:rsidRPr="009640FC">
              <w:rPr>
                <w:rFonts w:eastAsia="Times New Roman" w:cs="Times New Roman"/>
                <w:b w:val="0"/>
                <w:bCs w:val="0"/>
                <w:kern w:val="0"/>
                <w:sz w:val="28"/>
                <w:szCs w:val="28"/>
                <w:lang w:eastAsia="vi-VN"/>
                <w14:ligatures w14:val="none"/>
              </w:rPr>
              <w:t xml:space="preserve"> ………………………………………………………………………….</w:t>
            </w:r>
          </w:p>
          <w:p w14:paraId="55DF22FB" w14:textId="68C43E45"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Ông/bà …</w:t>
            </w:r>
            <w:r w:rsidR="009640FC"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sở hữu ...</w:t>
            </w:r>
            <w:r w:rsidR="009640FC"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phần phổ thông, mệnh giá mỗi cổ phần phổ thông của ông/bà ...</w:t>
            </w:r>
            <w:r w:rsidR="009640FC"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là ...</w:t>
            </w:r>
            <w:r w:rsidR="009640FC"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VNĐ.</w:t>
            </w:r>
          </w:p>
          <w:p w14:paraId="6C4DDE22" w14:textId="24C18EDE"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kern w:val="0"/>
                <w:sz w:val="28"/>
                <w:szCs w:val="28"/>
                <w:lang w:val="vi-VN" w:eastAsia="vi-VN"/>
                <w14:ligatures w14:val="none"/>
              </w:rPr>
              <w:t>5.2. </w:t>
            </w:r>
            <w:r w:rsidRPr="009640FC">
              <w:rPr>
                <w:rFonts w:eastAsia="Times New Roman" w:cs="Times New Roman"/>
                <w:b w:val="0"/>
                <w:bCs w:val="0"/>
                <w:kern w:val="0"/>
                <w:sz w:val="28"/>
                <w:szCs w:val="28"/>
                <w:lang w:val="vi-VN" w:eastAsia="vi-VN"/>
                <w14:ligatures w14:val="none"/>
              </w:rPr>
              <w:t>Ông/bà</w:t>
            </w:r>
            <w:r w:rsidR="009640FC" w:rsidRPr="009640FC">
              <w:rPr>
                <w:rFonts w:eastAsia="Times New Roman" w:cs="Times New Roman"/>
                <w:kern w:val="0"/>
                <w:sz w:val="28"/>
                <w:szCs w:val="28"/>
                <w:lang w:eastAsia="vi-VN"/>
                <w14:ligatures w14:val="none"/>
              </w:rPr>
              <w:t xml:space="preserve">: </w:t>
            </w:r>
            <w:r w:rsidR="009640FC" w:rsidRPr="009640FC">
              <w:rPr>
                <w:rFonts w:eastAsia="Times New Roman" w:cs="Times New Roman"/>
                <w:b w:val="0"/>
                <w:bCs w:val="0"/>
                <w:kern w:val="0"/>
                <w:sz w:val="28"/>
                <w:szCs w:val="28"/>
                <w:lang w:eastAsia="vi-VN"/>
                <w14:ligatures w14:val="none"/>
              </w:rPr>
              <w:t>…………………………………………..</w:t>
            </w:r>
            <w:r w:rsidR="009640FC" w:rsidRPr="009640FC">
              <w:rPr>
                <w:rFonts w:eastAsia="Times New Roman" w:cs="Times New Roman"/>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 xml:space="preserve">Giới tính: </w:t>
            </w:r>
            <w:r w:rsidR="009640FC" w:rsidRPr="009640FC">
              <w:rPr>
                <w:rFonts w:eastAsia="Times New Roman" w:cs="Times New Roman"/>
                <w:b w:val="0"/>
                <w:bCs w:val="0"/>
                <w:kern w:val="0"/>
                <w:sz w:val="28"/>
                <w:szCs w:val="28"/>
                <w:lang w:eastAsia="vi-VN"/>
                <w14:ligatures w14:val="none"/>
              </w:rPr>
              <w:t>……………………...</w:t>
            </w:r>
          </w:p>
          <w:p w14:paraId="024FAE39" w14:textId="5A932CD4"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Sinh ngày:</w:t>
            </w:r>
            <w:r w:rsidR="009640FC"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 xml:space="preserve"> Dân tộc:</w:t>
            </w:r>
            <w:r w:rsidR="009640FC"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 Quốc tịch:</w:t>
            </w:r>
            <w:r w:rsidR="009640FC" w:rsidRPr="009640FC">
              <w:rPr>
                <w:rFonts w:eastAsia="Times New Roman" w:cs="Times New Roman"/>
                <w:b w:val="0"/>
                <w:bCs w:val="0"/>
                <w:kern w:val="0"/>
                <w:sz w:val="28"/>
                <w:szCs w:val="28"/>
                <w:lang w:eastAsia="vi-VN"/>
                <w14:ligatures w14:val="none"/>
              </w:rPr>
              <w:t>………………</w:t>
            </w:r>
          </w:p>
          <w:p w14:paraId="45DB7B87" w14:textId="764DE1F1"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Căn cước công dân số: </w:t>
            </w:r>
            <w:r w:rsidR="009640FC" w:rsidRPr="009640FC">
              <w:rPr>
                <w:rFonts w:eastAsia="Times New Roman" w:cs="Times New Roman"/>
                <w:b w:val="0"/>
                <w:bCs w:val="0"/>
                <w:kern w:val="0"/>
                <w:sz w:val="28"/>
                <w:szCs w:val="28"/>
                <w:lang w:eastAsia="vi-VN"/>
                <w14:ligatures w14:val="none"/>
              </w:rPr>
              <w:t>………………………………………………………………….</w:t>
            </w:r>
          </w:p>
          <w:p w14:paraId="101EB414" w14:textId="0E51CE10"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Ngày cấp:</w:t>
            </w:r>
            <w:r w:rsidR="009640FC" w:rsidRPr="009640FC">
              <w:rPr>
                <w:rFonts w:eastAsia="Times New Roman" w:cs="Times New Roman"/>
                <w:b w:val="0"/>
                <w:bCs w:val="0"/>
                <w:kern w:val="0"/>
                <w:sz w:val="28"/>
                <w:szCs w:val="28"/>
                <w:lang w:eastAsia="vi-VN"/>
                <w14:ligatures w14:val="none"/>
              </w:rPr>
              <w:t xml:space="preserve"> ……………………………………………………………………………….</w:t>
            </w:r>
          </w:p>
          <w:p w14:paraId="04EF1911" w14:textId="506D5B3B"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Nơi cấp:</w:t>
            </w:r>
            <w:r w:rsidR="009640FC" w:rsidRPr="009640FC">
              <w:rPr>
                <w:rFonts w:eastAsia="Times New Roman" w:cs="Times New Roman"/>
                <w:b w:val="0"/>
                <w:bCs w:val="0"/>
                <w:kern w:val="0"/>
                <w:sz w:val="28"/>
                <w:szCs w:val="28"/>
                <w:lang w:eastAsia="vi-VN"/>
                <w14:ligatures w14:val="none"/>
              </w:rPr>
              <w:t xml:space="preserve"> …………………………………………………………………………………</w:t>
            </w:r>
          </w:p>
          <w:p w14:paraId="63A164AF" w14:textId="00B680BD"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 xml:space="preserve">Nơi đăng ký </w:t>
            </w:r>
            <w:r w:rsidR="009640FC" w:rsidRPr="009640FC">
              <w:rPr>
                <w:rFonts w:eastAsia="Times New Roman" w:cs="Times New Roman"/>
                <w:b w:val="0"/>
                <w:bCs w:val="0"/>
                <w:kern w:val="0"/>
                <w:sz w:val="28"/>
                <w:szCs w:val="28"/>
                <w:lang w:eastAsia="vi-VN"/>
                <w14:ligatures w14:val="none"/>
              </w:rPr>
              <w:t>hộ khẩu thường trú</w:t>
            </w:r>
            <w:r w:rsidRPr="009640FC">
              <w:rPr>
                <w:rFonts w:eastAsia="Times New Roman" w:cs="Times New Roman"/>
                <w:b w:val="0"/>
                <w:bCs w:val="0"/>
                <w:kern w:val="0"/>
                <w:sz w:val="28"/>
                <w:szCs w:val="28"/>
                <w:lang w:val="vi-VN" w:eastAsia="vi-VN"/>
                <w14:ligatures w14:val="none"/>
              </w:rPr>
              <w:t>:</w:t>
            </w:r>
            <w:r w:rsidR="009640FC" w:rsidRPr="009640FC">
              <w:rPr>
                <w:rFonts w:eastAsia="Times New Roman" w:cs="Times New Roman"/>
                <w:b w:val="0"/>
                <w:bCs w:val="0"/>
                <w:kern w:val="0"/>
                <w:sz w:val="28"/>
                <w:szCs w:val="28"/>
                <w:lang w:eastAsia="vi-VN"/>
                <w14:ligatures w14:val="none"/>
              </w:rPr>
              <w:t xml:space="preserve"> ……………………………………………………….</w:t>
            </w:r>
          </w:p>
          <w:p w14:paraId="41A080AA" w14:textId="34D23525" w:rsidR="0062390D" w:rsidRPr="009640FC" w:rsidRDefault="0062390D" w:rsidP="009641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Địa chỉ liên lạc:</w:t>
            </w:r>
            <w:r w:rsidR="009640FC" w:rsidRPr="009640FC">
              <w:rPr>
                <w:rFonts w:eastAsia="Times New Roman" w:cs="Times New Roman"/>
                <w:b w:val="0"/>
                <w:bCs w:val="0"/>
                <w:kern w:val="0"/>
                <w:sz w:val="28"/>
                <w:szCs w:val="28"/>
                <w:lang w:eastAsia="vi-VN"/>
                <w14:ligatures w14:val="none"/>
              </w:rPr>
              <w:t xml:space="preserve"> ………………………………………………………………………….</w:t>
            </w:r>
          </w:p>
          <w:p w14:paraId="5DDD4D43" w14:textId="77777777" w:rsidR="009640FC" w:rsidRPr="009640FC" w:rsidRDefault="009640FC" w:rsidP="009640FC">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Ông/bà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sở hữu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phần phổ thông, mệnh giá mỗi cổ phần phổ thông của ông/bà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là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VNĐ.</w:t>
            </w:r>
          </w:p>
          <w:p w14:paraId="061D92B0" w14:textId="024B47B4" w:rsidR="009640FC" w:rsidRPr="009640FC" w:rsidRDefault="009640FC" w:rsidP="009640FC">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kern w:val="0"/>
                <w:sz w:val="28"/>
                <w:szCs w:val="28"/>
                <w:lang w:val="vi-VN" w:eastAsia="vi-VN"/>
                <w14:ligatures w14:val="none"/>
              </w:rPr>
              <w:t>5.</w:t>
            </w:r>
            <w:r w:rsidRPr="009640FC">
              <w:rPr>
                <w:rFonts w:eastAsia="Times New Roman" w:cs="Times New Roman"/>
                <w:kern w:val="0"/>
                <w:sz w:val="28"/>
                <w:szCs w:val="28"/>
                <w:lang w:eastAsia="vi-VN"/>
                <w14:ligatures w14:val="none"/>
              </w:rPr>
              <w:t>3</w:t>
            </w:r>
            <w:r w:rsidRPr="009640FC">
              <w:rPr>
                <w:rFonts w:eastAsia="Times New Roman" w:cs="Times New Roman"/>
                <w:kern w:val="0"/>
                <w:sz w:val="28"/>
                <w:szCs w:val="28"/>
                <w:lang w:val="vi-VN" w:eastAsia="vi-VN"/>
                <w14:ligatures w14:val="none"/>
              </w:rPr>
              <w:t>. </w:t>
            </w:r>
            <w:r w:rsidRPr="009640FC">
              <w:rPr>
                <w:rFonts w:eastAsia="Times New Roman" w:cs="Times New Roman"/>
                <w:b w:val="0"/>
                <w:bCs w:val="0"/>
                <w:kern w:val="0"/>
                <w:sz w:val="28"/>
                <w:szCs w:val="28"/>
                <w:lang w:val="vi-VN" w:eastAsia="vi-VN"/>
                <w14:ligatures w14:val="none"/>
              </w:rPr>
              <w:t>Ông/bà</w:t>
            </w:r>
            <w:r w:rsidRPr="009640FC">
              <w:rPr>
                <w:rFonts w:eastAsia="Times New Roman" w:cs="Times New Roman"/>
                <w:kern w:val="0"/>
                <w:sz w:val="28"/>
                <w:szCs w:val="28"/>
                <w:lang w:eastAsia="vi-VN"/>
                <w14:ligatures w14:val="none"/>
              </w:rPr>
              <w:t xml:space="preserve">: </w:t>
            </w:r>
            <w:r w:rsidRPr="009640FC">
              <w:rPr>
                <w:rFonts w:eastAsia="Times New Roman" w:cs="Times New Roman"/>
                <w:b w:val="0"/>
                <w:bCs w:val="0"/>
                <w:kern w:val="0"/>
                <w:sz w:val="28"/>
                <w:szCs w:val="28"/>
                <w:lang w:eastAsia="vi-VN"/>
                <w14:ligatures w14:val="none"/>
              </w:rPr>
              <w:t>…………………………………………..</w:t>
            </w:r>
            <w:r w:rsidRPr="009640FC">
              <w:rPr>
                <w:rFonts w:eastAsia="Times New Roman" w:cs="Times New Roman"/>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 xml:space="preserve">Giới tính: </w:t>
            </w:r>
            <w:r w:rsidRPr="009640FC">
              <w:rPr>
                <w:rFonts w:eastAsia="Times New Roman" w:cs="Times New Roman"/>
                <w:b w:val="0"/>
                <w:bCs w:val="0"/>
                <w:kern w:val="0"/>
                <w:sz w:val="28"/>
                <w:szCs w:val="28"/>
                <w:lang w:eastAsia="vi-VN"/>
                <w14:ligatures w14:val="none"/>
              </w:rPr>
              <w:t>……………………...</w:t>
            </w:r>
          </w:p>
          <w:p w14:paraId="37912AE7" w14:textId="77777777" w:rsidR="009640FC" w:rsidRPr="009640FC" w:rsidRDefault="009640FC" w:rsidP="009640FC">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Sinh ngày:</w:t>
            </w:r>
            <w:r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 xml:space="preserve"> Dân tộc:</w:t>
            </w:r>
            <w:r w:rsidRPr="009640FC">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 Quốc tịch:</w:t>
            </w:r>
            <w:r w:rsidRPr="009640FC">
              <w:rPr>
                <w:rFonts w:eastAsia="Times New Roman" w:cs="Times New Roman"/>
                <w:b w:val="0"/>
                <w:bCs w:val="0"/>
                <w:kern w:val="0"/>
                <w:sz w:val="28"/>
                <w:szCs w:val="28"/>
                <w:lang w:eastAsia="vi-VN"/>
                <w14:ligatures w14:val="none"/>
              </w:rPr>
              <w:t>………………</w:t>
            </w:r>
          </w:p>
          <w:p w14:paraId="5727A5E6" w14:textId="77777777" w:rsidR="009640FC" w:rsidRPr="009640FC" w:rsidRDefault="009640FC" w:rsidP="009640FC">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Căn cước công dân số: </w:t>
            </w:r>
            <w:r w:rsidRPr="009640FC">
              <w:rPr>
                <w:rFonts w:eastAsia="Times New Roman" w:cs="Times New Roman"/>
                <w:b w:val="0"/>
                <w:bCs w:val="0"/>
                <w:kern w:val="0"/>
                <w:sz w:val="28"/>
                <w:szCs w:val="28"/>
                <w:lang w:eastAsia="vi-VN"/>
                <w14:ligatures w14:val="none"/>
              </w:rPr>
              <w:t>………………………………………………………………….</w:t>
            </w:r>
          </w:p>
          <w:p w14:paraId="27145B6C" w14:textId="77777777" w:rsidR="009640FC" w:rsidRPr="009640FC" w:rsidRDefault="009640FC" w:rsidP="009640FC">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Ngày cấp:</w:t>
            </w:r>
            <w:r w:rsidRPr="009640FC">
              <w:rPr>
                <w:rFonts w:eastAsia="Times New Roman" w:cs="Times New Roman"/>
                <w:b w:val="0"/>
                <w:bCs w:val="0"/>
                <w:kern w:val="0"/>
                <w:sz w:val="28"/>
                <w:szCs w:val="28"/>
                <w:lang w:eastAsia="vi-VN"/>
                <w14:ligatures w14:val="none"/>
              </w:rPr>
              <w:t xml:space="preserve"> ……………………………………………………………………………….</w:t>
            </w:r>
          </w:p>
          <w:p w14:paraId="5304032B" w14:textId="77777777" w:rsidR="009640FC" w:rsidRPr="009640FC" w:rsidRDefault="009640FC" w:rsidP="009640FC">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Nơi cấp:</w:t>
            </w:r>
            <w:r w:rsidRPr="009640FC">
              <w:rPr>
                <w:rFonts w:eastAsia="Times New Roman" w:cs="Times New Roman"/>
                <w:b w:val="0"/>
                <w:bCs w:val="0"/>
                <w:kern w:val="0"/>
                <w:sz w:val="28"/>
                <w:szCs w:val="28"/>
                <w:lang w:eastAsia="vi-VN"/>
                <w14:ligatures w14:val="none"/>
              </w:rPr>
              <w:t xml:space="preserve"> …………………………………………………………………………………</w:t>
            </w:r>
          </w:p>
          <w:p w14:paraId="5BFA66A8" w14:textId="77777777" w:rsidR="009640FC" w:rsidRPr="009640FC" w:rsidRDefault="009640FC" w:rsidP="009640FC">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 xml:space="preserve">Nơi đăng ký </w:t>
            </w:r>
            <w:r w:rsidRPr="009640FC">
              <w:rPr>
                <w:rFonts w:eastAsia="Times New Roman" w:cs="Times New Roman"/>
                <w:b w:val="0"/>
                <w:bCs w:val="0"/>
                <w:kern w:val="0"/>
                <w:sz w:val="28"/>
                <w:szCs w:val="28"/>
                <w:lang w:eastAsia="vi-VN"/>
                <w14:ligatures w14:val="none"/>
              </w:rPr>
              <w:t>hộ khẩu thường trú</w:t>
            </w:r>
            <w:r w:rsidRPr="009640FC">
              <w:rPr>
                <w:rFonts w:eastAsia="Times New Roman" w:cs="Times New Roman"/>
                <w:b w:val="0"/>
                <w:bCs w:val="0"/>
                <w:kern w:val="0"/>
                <w:sz w:val="28"/>
                <w:szCs w:val="28"/>
                <w:lang w:val="vi-VN" w:eastAsia="vi-VN"/>
                <w14:ligatures w14:val="none"/>
              </w:rPr>
              <w:t>:</w:t>
            </w:r>
            <w:r w:rsidRPr="009640FC">
              <w:rPr>
                <w:rFonts w:eastAsia="Times New Roman" w:cs="Times New Roman"/>
                <w:b w:val="0"/>
                <w:bCs w:val="0"/>
                <w:kern w:val="0"/>
                <w:sz w:val="28"/>
                <w:szCs w:val="28"/>
                <w:lang w:eastAsia="vi-VN"/>
                <w14:ligatures w14:val="none"/>
              </w:rPr>
              <w:t xml:space="preserve"> ……………………………………………………….</w:t>
            </w:r>
          </w:p>
          <w:p w14:paraId="3041134C" w14:textId="77777777" w:rsidR="009640FC" w:rsidRPr="009640FC" w:rsidRDefault="009640FC" w:rsidP="009640FC">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Địa chỉ liên lạc:</w:t>
            </w:r>
            <w:r w:rsidRPr="009640FC">
              <w:rPr>
                <w:rFonts w:eastAsia="Times New Roman" w:cs="Times New Roman"/>
                <w:b w:val="0"/>
                <w:bCs w:val="0"/>
                <w:kern w:val="0"/>
                <w:sz w:val="28"/>
                <w:szCs w:val="28"/>
                <w:lang w:eastAsia="vi-VN"/>
                <w14:ligatures w14:val="none"/>
              </w:rPr>
              <w:t xml:space="preserve"> ………………………………………………………………………….</w:t>
            </w:r>
          </w:p>
          <w:p w14:paraId="4B8E2366" w14:textId="77777777" w:rsidR="009640FC" w:rsidRPr="009640FC" w:rsidRDefault="009640FC" w:rsidP="009640FC">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lastRenderedPageBreak/>
              <w:t>Ông/bà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sở hữu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phần phổ thông, mệnh giá mỗi cổ phần phổ thông của ông/bà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là ...</w:t>
            </w:r>
            <w:r w:rsidRPr="009640FC">
              <w:rPr>
                <w:rFonts w:eastAsia="Times New Roman" w:cs="Times New Roman"/>
                <w:b w:val="0"/>
                <w:bCs w:val="0"/>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xml:space="preserve"> VNĐ.</w:t>
            </w:r>
          </w:p>
          <w:p w14:paraId="57B81ECA" w14:textId="77777777" w:rsidR="0062390D" w:rsidRPr="009640FC" w:rsidRDefault="0062390D" w:rsidP="009641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Điều 6. Quyền và nghĩa vụ của cổ đông</w:t>
            </w:r>
          </w:p>
          <w:p w14:paraId="4D81FE54" w14:textId="77777777" w:rsidR="0062390D" w:rsidRPr="009640FC" w:rsidRDefault="0062390D" w:rsidP="009641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6.1. Quyền chung của cổ đông</w:t>
            </w:r>
          </w:p>
          <w:p w14:paraId="0F06B948" w14:textId="143BB19F" w:rsidR="0062390D" w:rsidRPr="009640FC" w:rsidRDefault="009640FC" w:rsidP="0096410D">
            <w:pPr>
              <w:numPr>
                <w:ilvl w:val="0"/>
                <w:numId w:val="7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6.1.1.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0FFEADB1" w14:textId="0CD42D8C" w:rsidR="0062390D" w:rsidRPr="009640FC" w:rsidRDefault="009640FC" w:rsidP="0096410D">
            <w:pPr>
              <w:numPr>
                <w:ilvl w:val="0"/>
                <w:numId w:val="7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6.1.2.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Nhận cổ tức với mức theo quyết định của Đại hội đồng cổ đông;</w:t>
            </w:r>
          </w:p>
          <w:p w14:paraId="385A0B0F" w14:textId="0C0201AF" w:rsidR="0062390D" w:rsidRPr="009640FC" w:rsidRDefault="009640FC" w:rsidP="0096410D">
            <w:pPr>
              <w:numPr>
                <w:ilvl w:val="0"/>
                <w:numId w:val="7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6.1.3.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Ưu tiên mua cổ phần mới tương ứng với tỷ lệ sở hữu cổ phần phổ thông của từng cổ đông trong công ty;</w:t>
            </w:r>
          </w:p>
          <w:p w14:paraId="71671B48" w14:textId="027C0BF3" w:rsidR="0062390D" w:rsidRPr="009640FC" w:rsidRDefault="009640FC" w:rsidP="0096410D">
            <w:pPr>
              <w:numPr>
                <w:ilvl w:val="0"/>
                <w:numId w:val="7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6.1.4.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Tự do chuyển nhượng cổ phần của mình cho người khác, trừ trường hợp quy định tại khoản 3 Điều 120, khoản 1 Điều 127 của Luật Doanh nghiệp;</w:t>
            </w:r>
          </w:p>
          <w:p w14:paraId="1B8E9B62" w14:textId="7CBFC07D" w:rsidR="0062390D" w:rsidRPr="009640FC" w:rsidRDefault="009640FC" w:rsidP="0096410D">
            <w:pPr>
              <w:numPr>
                <w:ilvl w:val="0"/>
                <w:numId w:val="7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6.1.5.</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Xem xét, tra cứu và trích lục thông tin về tên và địa chỉ liên lạc trong danh sách cổ đông có quyền biểu quyết; yêu cầu sửa đổi thông tin không chính xác của mình;</w:t>
            </w:r>
          </w:p>
          <w:p w14:paraId="48EBCCC0" w14:textId="67A2EF21" w:rsidR="0062390D" w:rsidRPr="009640FC" w:rsidRDefault="009640FC" w:rsidP="0096410D">
            <w:pPr>
              <w:numPr>
                <w:ilvl w:val="0"/>
                <w:numId w:val="7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6.1.6.</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Xem xét, tra cứu, trích lục hoặc sao chụp Điều lệ công ty, biên bản họp Đại hội đồng cổ đông và nghị quyết Đại hội đồng cổ đông;</w:t>
            </w:r>
          </w:p>
          <w:p w14:paraId="191ACCE6" w14:textId="606745EE" w:rsidR="0062390D" w:rsidRPr="009640FC" w:rsidRDefault="009640FC" w:rsidP="0096410D">
            <w:pPr>
              <w:numPr>
                <w:ilvl w:val="0"/>
                <w:numId w:val="7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eastAsia="vi-VN"/>
                <w14:ligatures w14:val="none"/>
              </w:rPr>
              <w:t>6.1.7.</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Khi công ty giải thể hoặc phá sản, được nhận một phần tài sản còn lại tương ứng với tỷ lệ sở hữu cổ phần tại công ty.</w:t>
            </w:r>
          </w:p>
          <w:p w14:paraId="343363A7" w14:textId="77777777" w:rsidR="0062390D" w:rsidRPr="009640FC" w:rsidRDefault="0062390D" w:rsidP="0096410D">
            <w:pPr>
              <w:spacing w:after="0" w:line="360" w:lineRule="auto"/>
              <w:ind w:firstLine="0"/>
              <w:rPr>
                <w:rFonts w:eastAsia="Times New Roman" w:cs="Times New Roman"/>
                <w:kern w:val="0"/>
                <w:sz w:val="28"/>
                <w:szCs w:val="28"/>
                <w:lang w:val="vi-VN" w:eastAsia="vi-VN"/>
                <w14:ligatures w14:val="none"/>
              </w:rPr>
            </w:pPr>
            <w:r w:rsidRPr="009640FC">
              <w:rPr>
                <w:rFonts w:eastAsia="Times New Roman" w:cs="Times New Roman"/>
                <w:kern w:val="0"/>
                <w:sz w:val="28"/>
                <w:szCs w:val="28"/>
                <w:lang w:val="vi-VN" w:eastAsia="vi-VN"/>
                <w14:ligatures w14:val="none"/>
              </w:rPr>
              <w:t>6.2. Quyền của cổ đông lớn hoặc nhóm cổ đông lớn       </w:t>
            </w:r>
          </w:p>
          <w:p w14:paraId="3282DE2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6.2.1. </w:t>
            </w:r>
            <w:r w:rsidRPr="009640FC">
              <w:rPr>
                <w:rFonts w:eastAsia="Times New Roman" w:cs="Times New Roman"/>
                <w:b w:val="0"/>
                <w:bCs w:val="0"/>
                <w:kern w:val="0"/>
                <w:sz w:val="28"/>
                <w:szCs w:val="28"/>
                <w:lang w:val="vi-VN" w:eastAsia="vi-VN"/>
                <w14:ligatures w14:val="none"/>
              </w:rPr>
              <w:t>Cổ đông hoặc nhóm cổ đông sở hữu từ 05% tổng số cổ phần phổ thông trở lên có quyền sau đây:</w:t>
            </w:r>
          </w:p>
          <w:p w14:paraId="61923C63" w14:textId="5FE6CC2D" w:rsidR="0062390D" w:rsidRPr="009640FC" w:rsidRDefault="009640FC" w:rsidP="0096410D">
            <w:pPr>
              <w:numPr>
                <w:ilvl w:val="0"/>
                <w:numId w:val="71"/>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42238C37" w14:textId="49ADE8D8" w:rsidR="0062390D" w:rsidRPr="009640FC" w:rsidRDefault="006E66E5" w:rsidP="0096410D">
            <w:pPr>
              <w:numPr>
                <w:ilvl w:val="0"/>
                <w:numId w:val="71"/>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Yêu cầu triệu tập họp Đại hội đồng cổ đông trong trường hợp: Hội đồng quản trị vi phạm nghiêm trọng quyền của cổ đông, nghĩa vụ của người quản lý hoặc ra quyết định vượt quá thẩm quyền được giao;</w:t>
            </w:r>
          </w:p>
          <w:p w14:paraId="68C6E32F" w14:textId="4BA67650" w:rsidR="0062390D" w:rsidRPr="009640FC" w:rsidRDefault="006E66E5" w:rsidP="0096410D">
            <w:pPr>
              <w:numPr>
                <w:ilvl w:val="0"/>
                <w:numId w:val="71"/>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lastRenderedPageBreak/>
              <w:t xml:space="preserve">c) </w:t>
            </w:r>
            <w:r w:rsidR="0062390D" w:rsidRPr="009640FC">
              <w:rPr>
                <w:rFonts w:eastAsia="Times New Roman" w:cs="Times New Roman"/>
                <w:b w:val="0"/>
                <w:bCs w:val="0"/>
                <w:kern w:val="0"/>
                <w:sz w:val="28"/>
                <w:szCs w:val="28"/>
                <w:lang w:val="vi-VN" w:eastAsia="vi-VN"/>
                <w14:ligatures w14:val="none"/>
              </w:rPr>
              <w:t>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31066DAC" w14:textId="1118763A" w:rsidR="0062390D" w:rsidRPr="009640FC" w:rsidRDefault="006E66E5" w:rsidP="0096410D">
            <w:pPr>
              <w:numPr>
                <w:ilvl w:val="0"/>
                <w:numId w:val="71"/>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d) </w:t>
            </w:r>
            <w:r w:rsidR="0062390D" w:rsidRPr="009640FC">
              <w:rPr>
                <w:rFonts w:eastAsia="Times New Roman" w:cs="Times New Roman"/>
                <w:b w:val="0"/>
                <w:bCs w:val="0"/>
                <w:kern w:val="0"/>
                <w:sz w:val="28"/>
                <w:szCs w:val="28"/>
                <w:lang w:val="vi-VN" w:eastAsia="vi-VN"/>
                <w14:ligatures w14:val="none"/>
              </w:rPr>
              <w:t>Quyền khác theo quy định của Luật Doanh nghiệp và Điều lệ công ty.</w:t>
            </w:r>
          </w:p>
          <w:p w14:paraId="5EAA3307"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6.2.2.</w:t>
            </w:r>
            <w:r w:rsidRPr="009640FC">
              <w:rPr>
                <w:rFonts w:eastAsia="Times New Roman" w:cs="Times New Roman"/>
                <w:b w:val="0"/>
                <w:bCs w:val="0"/>
                <w:kern w:val="0"/>
                <w:sz w:val="28"/>
                <w:szCs w:val="28"/>
                <w:lang w:val="vi-VN" w:eastAsia="vi-VN"/>
                <w14:ligatures w14:val="none"/>
              </w:rPr>
              <w:t> Cổ đông hoặc nhóm cổ đông sở hữu từ 10% tổng số cổ phần phổ thông trở lên có quyền đề cử người vào Hội đồng quản trị, Ban kiểm soát. Việc đề cử người vào Hội đồng quản trị và Ban kiểm soát thực hiện như sau:</w:t>
            </w:r>
          </w:p>
          <w:p w14:paraId="427481B0" w14:textId="1B9644D5" w:rsidR="0062390D" w:rsidRPr="009640FC" w:rsidRDefault="006E66E5" w:rsidP="0096410D">
            <w:pPr>
              <w:numPr>
                <w:ilvl w:val="0"/>
                <w:numId w:val="72"/>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0AA0173B" w14:textId="728517E0" w:rsidR="0062390D" w:rsidRPr="009640FC" w:rsidRDefault="006E66E5" w:rsidP="0096410D">
            <w:pPr>
              <w:numPr>
                <w:ilvl w:val="0"/>
                <w:numId w:val="72"/>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3AA7E131" w14:textId="02081715" w:rsidR="0062390D" w:rsidRPr="009640FC" w:rsidRDefault="006E66E5" w:rsidP="0096410D">
            <w:pPr>
              <w:numPr>
                <w:ilvl w:val="0"/>
                <w:numId w:val="72"/>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Quyền khác theo quy định của Luật Doanh nghiệp và Điều lệ công ty.</w:t>
            </w:r>
          </w:p>
          <w:p w14:paraId="5576D577"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6.3. Nghĩa vụ của cổ đông</w:t>
            </w:r>
          </w:p>
          <w:p w14:paraId="4AE806B4" w14:textId="7A25ACEE" w:rsidR="0062390D" w:rsidRPr="009640FC" w:rsidRDefault="006E66E5" w:rsidP="0096410D">
            <w:pPr>
              <w:numPr>
                <w:ilvl w:val="0"/>
                <w:numId w:val="73"/>
              </w:numPr>
              <w:spacing w:after="0" w:line="360" w:lineRule="auto"/>
              <w:ind w:left="0"/>
              <w:rPr>
                <w:rFonts w:eastAsia="Times New Roman" w:cs="Times New Roman"/>
                <w:b w:val="0"/>
                <w:bCs w:val="0"/>
                <w:kern w:val="0"/>
                <w:sz w:val="28"/>
                <w:szCs w:val="28"/>
                <w:lang w:val="vi-VN" w:eastAsia="vi-VN"/>
                <w14:ligatures w14:val="none"/>
              </w:rPr>
            </w:pPr>
            <w:r w:rsidRPr="006E66E5">
              <w:rPr>
                <w:rFonts w:eastAsia="Times New Roman" w:cs="Times New Roman"/>
                <w:kern w:val="0"/>
                <w:sz w:val="28"/>
                <w:szCs w:val="28"/>
                <w:lang w:eastAsia="vi-VN"/>
                <w14:ligatures w14:val="none"/>
              </w:rPr>
              <w:t>6.3.1.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Thanh toán đủ và đúng thời hạn số cổ phần cam kết mua;</w:t>
            </w:r>
          </w:p>
          <w:p w14:paraId="42560460" w14:textId="797D0AA7" w:rsidR="0062390D" w:rsidRPr="009640FC" w:rsidRDefault="006E66E5" w:rsidP="0096410D">
            <w:pPr>
              <w:numPr>
                <w:ilvl w:val="0"/>
                <w:numId w:val="73"/>
              </w:numPr>
              <w:spacing w:after="0" w:line="360" w:lineRule="auto"/>
              <w:ind w:left="0"/>
              <w:rPr>
                <w:rFonts w:eastAsia="Times New Roman" w:cs="Times New Roman"/>
                <w:b w:val="0"/>
                <w:bCs w:val="0"/>
                <w:kern w:val="0"/>
                <w:sz w:val="28"/>
                <w:szCs w:val="28"/>
                <w:lang w:val="vi-VN" w:eastAsia="vi-VN"/>
                <w14:ligatures w14:val="none"/>
              </w:rPr>
            </w:pPr>
            <w:r w:rsidRPr="006E66E5">
              <w:rPr>
                <w:rFonts w:eastAsia="Times New Roman" w:cs="Times New Roman"/>
                <w:kern w:val="0"/>
                <w:sz w:val="28"/>
                <w:szCs w:val="28"/>
                <w:lang w:eastAsia="vi-VN"/>
                <w14:ligatures w14:val="none"/>
              </w:rPr>
              <w:t>6.3.2.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 xml:space="preserve">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w:t>
            </w:r>
            <w:r w:rsidR="0062390D" w:rsidRPr="009640FC">
              <w:rPr>
                <w:rFonts w:eastAsia="Times New Roman" w:cs="Times New Roman"/>
                <w:b w:val="0"/>
                <w:bCs w:val="0"/>
                <w:kern w:val="0"/>
                <w:sz w:val="28"/>
                <w:szCs w:val="28"/>
                <w:lang w:val="vi-VN" w:eastAsia="vi-VN"/>
                <w14:ligatures w14:val="none"/>
              </w:rPr>
              <w:lastRenderedPageBreak/>
              <w:t>nhiệm về các khoản nợ và nghĩa vụ tài sản khác của công ty trong phạm vi giá trị cổ phần đã bị rút và các thiệt hại xảy ra;</w:t>
            </w:r>
          </w:p>
          <w:p w14:paraId="78F2C0AC" w14:textId="4C08B11D" w:rsidR="0062390D" w:rsidRPr="009640FC" w:rsidRDefault="006E66E5" w:rsidP="0096410D">
            <w:pPr>
              <w:numPr>
                <w:ilvl w:val="0"/>
                <w:numId w:val="73"/>
              </w:numPr>
              <w:spacing w:after="0" w:line="360" w:lineRule="auto"/>
              <w:ind w:left="0"/>
              <w:rPr>
                <w:rFonts w:eastAsia="Times New Roman" w:cs="Times New Roman"/>
                <w:b w:val="0"/>
                <w:bCs w:val="0"/>
                <w:kern w:val="0"/>
                <w:sz w:val="28"/>
                <w:szCs w:val="28"/>
                <w:lang w:val="vi-VN" w:eastAsia="vi-VN"/>
                <w14:ligatures w14:val="none"/>
              </w:rPr>
            </w:pPr>
            <w:r w:rsidRPr="006E66E5">
              <w:rPr>
                <w:rFonts w:eastAsia="Times New Roman" w:cs="Times New Roman"/>
                <w:kern w:val="0"/>
                <w:sz w:val="28"/>
                <w:szCs w:val="28"/>
                <w:lang w:eastAsia="vi-VN"/>
                <w14:ligatures w14:val="none"/>
              </w:rPr>
              <w:t>6.3.3.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Tuân thủ Điều lệ công ty và quy chế quản lý nội bộ của công ty;</w:t>
            </w:r>
          </w:p>
          <w:p w14:paraId="13D6729C" w14:textId="34F61C7C" w:rsidR="0062390D" w:rsidRPr="009640FC" w:rsidRDefault="006E66E5" w:rsidP="0096410D">
            <w:pPr>
              <w:numPr>
                <w:ilvl w:val="0"/>
                <w:numId w:val="73"/>
              </w:numPr>
              <w:spacing w:after="0" w:line="360" w:lineRule="auto"/>
              <w:ind w:left="0"/>
              <w:rPr>
                <w:rFonts w:eastAsia="Times New Roman" w:cs="Times New Roman"/>
                <w:b w:val="0"/>
                <w:bCs w:val="0"/>
                <w:kern w:val="0"/>
                <w:sz w:val="28"/>
                <w:szCs w:val="28"/>
                <w:lang w:val="vi-VN" w:eastAsia="vi-VN"/>
                <w14:ligatures w14:val="none"/>
              </w:rPr>
            </w:pPr>
            <w:r w:rsidRPr="006E66E5">
              <w:rPr>
                <w:rFonts w:eastAsia="Times New Roman" w:cs="Times New Roman"/>
                <w:kern w:val="0"/>
                <w:sz w:val="28"/>
                <w:szCs w:val="28"/>
                <w:lang w:eastAsia="vi-VN"/>
                <w14:ligatures w14:val="none"/>
              </w:rPr>
              <w:t>6.3.4.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Chấp hành nghị quyết, quyết định của Đại hội đồng cổ đông, Hội đồng quản trị;</w:t>
            </w:r>
          </w:p>
          <w:p w14:paraId="24F78258" w14:textId="70A4DA1C" w:rsidR="0062390D" w:rsidRPr="009640FC" w:rsidRDefault="006E66E5" w:rsidP="0096410D">
            <w:pPr>
              <w:numPr>
                <w:ilvl w:val="0"/>
                <w:numId w:val="73"/>
              </w:numPr>
              <w:spacing w:after="0" w:line="360" w:lineRule="auto"/>
              <w:ind w:left="0"/>
              <w:rPr>
                <w:rFonts w:eastAsia="Times New Roman" w:cs="Times New Roman"/>
                <w:b w:val="0"/>
                <w:bCs w:val="0"/>
                <w:kern w:val="0"/>
                <w:sz w:val="28"/>
                <w:szCs w:val="28"/>
                <w:lang w:val="vi-VN" w:eastAsia="vi-VN"/>
                <w14:ligatures w14:val="none"/>
              </w:rPr>
            </w:pPr>
            <w:r w:rsidRPr="006E66E5">
              <w:rPr>
                <w:rFonts w:eastAsia="Times New Roman" w:cs="Times New Roman"/>
                <w:kern w:val="0"/>
                <w:sz w:val="28"/>
                <w:szCs w:val="28"/>
                <w:lang w:eastAsia="vi-VN"/>
                <w14:ligatures w14:val="none"/>
              </w:rPr>
              <w:t>6.3.5.</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4650423C" w14:textId="3959E112" w:rsidR="0062390D" w:rsidRPr="009640FC" w:rsidRDefault="006E66E5" w:rsidP="0096410D">
            <w:pPr>
              <w:numPr>
                <w:ilvl w:val="0"/>
                <w:numId w:val="73"/>
              </w:numPr>
              <w:spacing w:after="0" w:line="360" w:lineRule="auto"/>
              <w:ind w:left="0"/>
              <w:rPr>
                <w:rFonts w:eastAsia="Times New Roman" w:cs="Times New Roman"/>
                <w:b w:val="0"/>
                <w:bCs w:val="0"/>
                <w:kern w:val="0"/>
                <w:sz w:val="28"/>
                <w:szCs w:val="28"/>
                <w:lang w:val="vi-VN" w:eastAsia="vi-VN"/>
                <w14:ligatures w14:val="none"/>
              </w:rPr>
            </w:pPr>
            <w:r w:rsidRPr="006E66E5">
              <w:rPr>
                <w:rFonts w:eastAsia="Times New Roman" w:cs="Times New Roman"/>
                <w:kern w:val="0"/>
                <w:sz w:val="28"/>
                <w:szCs w:val="28"/>
                <w:lang w:eastAsia="vi-VN"/>
                <w14:ligatures w14:val="none"/>
              </w:rPr>
              <w:t>6.3.6.</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Nghĩa vụ khác theo quy định của Luật Doanh nghiệp và Điều lệ công ty.</w:t>
            </w:r>
          </w:p>
          <w:p w14:paraId="1009D097"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Điều 7: Cơ cấu tổ chức quản lý</w:t>
            </w:r>
          </w:p>
          <w:p w14:paraId="6393EDB2" w14:textId="7CF92548" w:rsidR="0062390D" w:rsidRPr="009640FC" w:rsidRDefault="006E66E5" w:rsidP="0096410D">
            <w:pPr>
              <w:numPr>
                <w:ilvl w:val="0"/>
                <w:numId w:val="74"/>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được tổ chức quản lý và hoạt động theo mô hình: Đại hội đồng cổ đông, Hội đồng quản trị, Ban kiểm soát và Giám đốc.</w:t>
            </w:r>
          </w:p>
          <w:p w14:paraId="3D12B263" w14:textId="25DAE7E6" w:rsidR="0062390D" w:rsidRPr="009640FC" w:rsidRDefault="006E66E5" w:rsidP="0096410D">
            <w:pPr>
              <w:numPr>
                <w:ilvl w:val="0"/>
                <w:numId w:val="74"/>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Trường hợp Công ty có dưới 11 cổ đông và các cổ đông là tổ chức sở hữu dưới 50% tổng số cổ phần của Công ty thì không bắt buộc phải có Ban kiểm soát.</w:t>
            </w:r>
          </w:p>
          <w:p w14:paraId="115248F3"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7.1. Đại hội đồng cổ đông</w:t>
            </w:r>
          </w:p>
          <w:p w14:paraId="1CC5429C"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Đại hội đồng cổ đông gồm tất cả cổ đông có quyền biểu quyết, là cơ quan quyết định cao nhất của Công ty.</w:t>
            </w:r>
          </w:p>
          <w:p w14:paraId="56991437"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7.1.1. Quyền và nghĩa vụ của Đại hội đồng cổ đông</w:t>
            </w:r>
          </w:p>
          <w:p w14:paraId="49A96F00" w14:textId="693E052C" w:rsidR="0062390D" w:rsidRPr="009640FC" w:rsidRDefault="006E66E5" w:rsidP="0096410D">
            <w:pPr>
              <w:numPr>
                <w:ilvl w:val="0"/>
                <w:numId w:val="75"/>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Thông qua định hướng phát triển của công ty;</w:t>
            </w:r>
          </w:p>
          <w:p w14:paraId="041437DC" w14:textId="4284663A" w:rsidR="0062390D" w:rsidRPr="009640FC" w:rsidRDefault="006E66E5" w:rsidP="0096410D">
            <w:pPr>
              <w:numPr>
                <w:ilvl w:val="0"/>
                <w:numId w:val="75"/>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Quyết định loại cổ phần và tổng số cổ phần của từng loại được quyền chào bán; quyết định mức cổ tức hằng năm của từng loại cổ phần;</w:t>
            </w:r>
          </w:p>
          <w:p w14:paraId="16AF92C5" w14:textId="43823146" w:rsidR="0062390D" w:rsidRPr="009640FC" w:rsidRDefault="006E66E5" w:rsidP="0096410D">
            <w:pPr>
              <w:numPr>
                <w:ilvl w:val="0"/>
                <w:numId w:val="75"/>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Bầu, miễn nhiệm, bãi nhiệm thành viên Hội đồng quản trị, Kiểm soát viên;</w:t>
            </w:r>
          </w:p>
          <w:p w14:paraId="689E4A9C" w14:textId="6DB9644D" w:rsidR="0062390D" w:rsidRPr="009640FC" w:rsidRDefault="006E66E5" w:rsidP="0096410D">
            <w:pPr>
              <w:numPr>
                <w:ilvl w:val="1"/>
                <w:numId w:val="76"/>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d) </w:t>
            </w:r>
            <w:r w:rsidR="0062390D" w:rsidRPr="009640FC">
              <w:rPr>
                <w:rFonts w:eastAsia="Times New Roman" w:cs="Times New Roman"/>
                <w:b w:val="0"/>
                <w:bCs w:val="0"/>
                <w:kern w:val="0"/>
                <w:sz w:val="28"/>
                <w:szCs w:val="28"/>
                <w:lang w:val="vi-VN" w:eastAsia="vi-VN"/>
                <w14:ligatures w14:val="none"/>
              </w:rPr>
              <w:t>Quyết định đầu tư hoặc bán số tài sản có giá trị từ 35% tổng giá trị tài sản trở lên được ghi trong báo cáo tài chính gần nhất của công ty;</w:t>
            </w:r>
          </w:p>
          <w:p w14:paraId="1BA1219C" w14:textId="5EFCA3FB" w:rsidR="0062390D" w:rsidRPr="009640FC" w:rsidRDefault="006E66E5" w:rsidP="0096410D">
            <w:pPr>
              <w:numPr>
                <w:ilvl w:val="0"/>
                <w:numId w:val="77"/>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e) </w:t>
            </w:r>
            <w:r w:rsidR="0062390D" w:rsidRPr="009640FC">
              <w:rPr>
                <w:rFonts w:eastAsia="Times New Roman" w:cs="Times New Roman"/>
                <w:b w:val="0"/>
                <w:bCs w:val="0"/>
                <w:kern w:val="0"/>
                <w:sz w:val="28"/>
                <w:szCs w:val="28"/>
                <w:lang w:val="vi-VN" w:eastAsia="vi-VN"/>
                <w14:ligatures w14:val="none"/>
              </w:rPr>
              <w:t>Quyết định sửa đổi, bổ sung Điều lệ công ty;</w:t>
            </w:r>
          </w:p>
          <w:p w14:paraId="0F931679" w14:textId="60A65A01" w:rsidR="0062390D" w:rsidRPr="009640FC" w:rsidRDefault="006E66E5" w:rsidP="0096410D">
            <w:pPr>
              <w:numPr>
                <w:ilvl w:val="0"/>
                <w:numId w:val="78"/>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f) </w:t>
            </w:r>
            <w:r w:rsidR="0062390D" w:rsidRPr="009640FC">
              <w:rPr>
                <w:rFonts w:eastAsia="Times New Roman" w:cs="Times New Roman"/>
                <w:b w:val="0"/>
                <w:bCs w:val="0"/>
                <w:kern w:val="0"/>
                <w:sz w:val="28"/>
                <w:szCs w:val="28"/>
                <w:lang w:val="vi-VN" w:eastAsia="vi-VN"/>
                <w14:ligatures w14:val="none"/>
              </w:rPr>
              <w:t>Thông qua báo cáo tài chính hằng năm;</w:t>
            </w:r>
          </w:p>
          <w:p w14:paraId="18D1C74C" w14:textId="214714B1" w:rsidR="0062390D" w:rsidRPr="009640FC" w:rsidRDefault="006E66E5" w:rsidP="0096410D">
            <w:pPr>
              <w:numPr>
                <w:ilvl w:val="0"/>
                <w:numId w:val="79"/>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g) </w:t>
            </w:r>
            <w:r w:rsidR="0062390D" w:rsidRPr="009640FC">
              <w:rPr>
                <w:rFonts w:eastAsia="Times New Roman" w:cs="Times New Roman"/>
                <w:b w:val="0"/>
                <w:bCs w:val="0"/>
                <w:kern w:val="0"/>
                <w:sz w:val="28"/>
                <w:szCs w:val="28"/>
                <w:lang w:val="vi-VN" w:eastAsia="vi-VN"/>
                <w14:ligatures w14:val="none"/>
              </w:rPr>
              <w:t>Quyết định mua lại trên 10% tổng số cổ phần đã bán của mỗi loại;</w:t>
            </w:r>
          </w:p>
          <w:p w14:paraId="42D76FF2" w14:textId="4ECB3903" w:rsidR="0062390D" w:rsidRPr="009640FC" w:rsidRDefault="006E66E5" w:rsidP="0096410D">
            <w:pPr>
              <w:numPr>
                <w:ilvl w:val="0"/>
                <w:numId w:val="80"/>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lastRenderedPageBreak/>
              <w:t xml:space="preserve">h) </w:t>
            </w:r>
            <w:r w:rsidR="0062390D" w:rsidRPr="009640FC">
              <w:rPr>
                <w:rFonts w:eastAsia="Times New Roman" w:cs="Times New Roman"/>
                <w:b w:val="0"/>
                <w:bCs w:val="0"/>
                <w:kern w:val="0"/>
                <w:sz w:val="28"/>
                <w:szCs w:val="28"/>
                <w:lang w:val="vi-VN" w:eastAsia="vi-VN"/>
                <w14:ligatures w14:val="none"/>
              </w:rPr>
              <w:t>Xem xét, xử lý vi phạm của thành viên Hội đồng quản trị, Kiểm soát viên gây thiệt hại cho công ty và cổ đông công ty;</w:t>
            </w:r>
          </w:p>
          <w:p w14:paraId="5DEE7FBD" w14:textId="6F508911" w:rsidR="0062390D" w:rsidRPr="009640FC" w:rsidRDefault="006E66E5" w:rsidP="0096410D">
            <w:pPr>
              <w:numPr>
                <w:ilvl w:val="0"/>
                <w:numId w:val="81"/>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i) </w:t>
            </w:r>
            <w:r w:rsidR="0062390D" w:rsidRPr="009640FC">
              <w:rPr>
                <w:rFonts w:eastAsia="Times New Roman" w:cs="Times New Roman"/>
                <w:b w:val="0"/>
                <w:bCs w:val="0"/>
                <w:kern w:val="0"/>
                <w:sz w:val="28"/>
                <w:szCs w:val="28"/>
                <w:lang w:val="vi-VN" w:eastAsia="vi-VN"/>
                <w14:ligatures w14:val="none"/>
              </w:rPr>
              <w:t>Quyết định tổ chức lại, giải thể công ty;</w:t>
            </w:r>
          </w:p>
          <w:p w14:paraId="21A753EC" w14:textId="1958F780" w:rsidR="0062390D" w:rsidRPr="009640FC" w:rsidRDefault="006E66E5" w:rsidP="0096410D">
            <w:pPr>
              <w:numPr>
                <w:ilvl w:val="0"/>
                <w:numId w:val="82"/>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j) </w:t>
            </w:r>
            <w:r w:rsidR="0062390D" w:rsidRPr="009640FC">
              <w:rPr>
                <w:rFonts w:eastAsia="Times New Roman" w:cs="Times New Roman"/>
                <w:b w:val="0"/>
                <w:bCs w:val="0"/>
                <w:kern w:val="0"/>
                <w:sz w:val="28"/>
                <w:szCs w:val="28"/>
                <w:lang w:val="vi-VN" w:eastAsia="vi-VN"/>
                <w14:ligatures w14:val="none"/>
              </w:rPr>
              <w:t>Quyết định ngân sách hoặc tổng mức thù lao, thưởng và lợi ích khác cho Hội đồng</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quản trị, Ban kiểm soát;</w:t>
            </w:r>
          </w:p>
          <w:p w14:paraId="2B4B4B8B" w14:textId="673A55D9" w:rsidR="0062390D" w:rsidRPr="009640FC" w:rsidRDefault="006E66E5" w:rsidP="0096410D">
            <w:pPr>
              <w:numPr>
                <w:ilvl w:val="0"/>
                <w:numId w:val="83"/>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k) </w:t>
            </w:r>
            <w:r w:rsidR="0062390D" w:rsidRPr="009640FC">
              <w:rPr>
                <w:rFonts w:eastAsia="Times New Roman" w:cs="Times New Roman"/>
                <w:b w:val="0"/>
                <w:bCs w:val="0"/>
                <w:kern w:val="0"/>
                <w:sz w:val="28"/>
                <w:szCs w:val="28"/>
                <w:lang w:val="vi-VN" w:eastAsia="vi-VN"/>
                <w14:ligatures w14:val="none"/>
              </w:rPr>
              <w:t>Chấp thuận hợp đồng, giao dịch khác hợp đồng, giao dịch thuộc thẩm quyền quyết định của Hội đồng quản trị được ghi nhận trong Điều lệ;</w:t>
            </w:r>
          </w:p>
          <w:p w14:paraId="029DDFED" w14:textId="6FEB0353" w:rsidR="0062390D" w:rsidRPr="009640FC" w:rsidRDefault="006E66E5" w:rsidP="0096410D">
            <w:pPr>
              <w:numPr>
                <w:ilvl w:val="0"/>
                <w:numId w:val="84"/>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l) </w:t>
            </w:r>
            <w:r w:rsidR="0062390D" w:rsidRPr="009640FC">
              <w:rPr>
                <w:rFonts w:eastAsia="Times New Roman" w:cs="Times New Roman"/>
                <w:b w:val="0"/>
                <w:bCs w:val="0"/>
                <w:kern w:val="0"/>
                <w:sz w:val="28"/>
                <w:szCs w:val="28"/>
                <w:lang w:val="vi-VN" w:eastAsia="vi-VN"/>
                <w14:ligatures w14:val="none"/>
              </w:rPr>
              <w:t>Chấp thuận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7DA4450F" w14:textId="6E231318" w:rsidR="0062390D" w:rsidRPr="009640FC" w:rsidRDefault="006E66E5" w:rsidP="0096410D">
            <w:pPr>
              <w:numPr>
                <w:ilvl w:val="0"/>
                <w:numId w:val="85"/>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m) </w:t>
            </w:r>
            <w:r w:rsidR="0062390D" w:rsidRPr="009640FC">
              <w:rPr>
                <w:rFonts w:eastAsia="Times New Roman" w:cs="Times New Roman"/>
                <w:b w:val="0"/>
                <w:bCs w:val="0"/>
                <w:kern w:val="0"/>
                <w:sz w:val="28"/>
                <w:szCs w:val="28"/>
                <w:lang w:val="vi-VN" w:eastAsia="vi-VN"/>
                <w14:ligatures w14:val="none"/>
              </w:rPr>
              <w:t>Phê duyệt quy chế quản trị nội bộ; quy chế hoạt động Hội đồng quản trị, Ban kiểm soát;</w:t>
            </w:r>
          </w:p>
          <w:p w14:paraId="21FA58F9" w14:textId="3229F888" w:rsidR="0062390D" w:rsidRPr="009640FC" w:rsidRDefault="006E66E5" w:rsidP="0096410D">
            <w:pPr>
              <w:numPr>
                <w:ilvl w:val="0"/>
                <w:numId w:val="86"/>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n) </w:t>
            </w:r>
            <w:r w:rsidR="0062390D" w:rsidRPr="009640FC">
              <w:rPr>
                <w:rFonts w:eastAsia="Times New Roman" w:cs="Times New Roman"/>
                <w:b w:val="0"/>
                <w:bCs w:val="0"/>
                <w:kern w:val="0"/>
                <w:sz w:val="28"/>
                <w:szCs w:val="28"/>
                <w:lang w:val="vi-VN" w:eastAsia="vi-VN"/>
                <w14:ligatures w14:val="none"/>
              </w:rPr>
              <w:t>Phê duyệt danh sách công ty kiểm toán độc lập; quyết định công ty kiểm toán độc lập thực hiện kiểm tra hoạt động của công ty, bãi miễn kiểm toán viên độc lập khi xét thấy cần thiết;</w:t>
            </w:r>
          </w:p>
          <w:p w14:paraId="1C341111" w14:textId="086E1897" w:rsidR="0062390D" w:rsidRPr="009640FC" w:rsidRDefault="006E66E5" w:rsidP="0096410D">
            <w:pPr>
              <w:numPr>
                <w:ilvl w:val="0"/>
                <w:numId w:val="87"/>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o) </w:t>
            </w:r>
            <w:r w:rsidR="0062390D" w:rsidRPr="009640FC">
              <w:rPr>
                <w:rFonts w:eastAsia="Times New Roman" w:cs="Times New Roman"/>
                <w:b w:val="0"/>
                <w:bCs w:val="0"/>
                <w:kern w:val="0"/>
                <w:sz w:val="28"/>
                <w:szCs w:val="28"/>
                <w:lang w:val="vi-VN" w:eastAsia="vi-VN"/>
                <w14:ligatures w14:val="none"/>
              </w:rPr>
              <w:t>Quyền và nghĩa vụ khác theo quy định của Luật Doanh nghiệp và Điều lệ công ty.</w:t>
            </w:r>
          </w:p>
          <w:p w14:paraId="147F6D07"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7.1.2. Điều kiện tiến hành họp Đại hội đồng cổ đông</w:t>
            </w:r>
          </w:p>
          <w:p w14:paraId="778673B1" w14:textId="515004CF" w:rsidR="0062390D" w:rsidRPr="009640FC" w:rsidRDefault="006E66E5" w:rsidP="0096410D">
            <w:pPr>
              <w:numPr>
                <w:ilvl w:val="0"/>
                <w:numId w:val="88"/>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Cuộc họp Đại hội đồng cổ đông được tiến hành khi có số cổ đông dự họp đại diện trên 90% tổng số phiếu biểu quyết.</w:t>
            </w:r>
          </w:p>
          <w:p w14:paraId="7C113872" w14:textId="6AA63149" w:rsidR="0062390D" w:rsidRPr="009640FC" w:rsidRDefault="006E66E5" w:rsidP="0096410D">
            <w:pPr>
              <w:numPr>
                <w:ilvl w:val="0"/>
                <w:numId w:val="88"/>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Trường hợp cuộc họp lần thứ nhất không đủ điều kiện tiến hành theo quy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75% tổng số phiếu biểu quyết trở lên.</w:t>
            </w:r>
          </w:p>
          <w:p w14:paraId="3BAF6407" w14:textId="50471F0B" w:rsidR="0062390D" w:rsidRPr="009640FC" w:rsidRDefault="006E66E5" w:rsidP="0096410D">
            <w:pPr>
              <w:numPr>
                <w:ilvl w:val="0"/>
                <w:numId w:val="88"/>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Trường hợp cuộc họp lần thứ hai không đủ điều kiện tiến hành theo quy định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14:paraId="529D28B3" w14:textId="747B8B1F" w:rsidR="0062390D" w:rsidRPr="009640FC" w:rsidRDefault="006E66E5" w:rsidP="0096410D">
            <w:pPr>
              <w:numPr>
                <w:ilvl w:val="0"/>
                <w:numId w:val="88"/>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lastRenderedPageBreak/>
              <w:t xml:space="preserve">d) </w:t>
            </w:r>
            <w:r w:rsidR="0062390D" w:rsidRPr="009640FC">
              <w:rPr>
                <w:rFonts w:eastAsia="Times New Roman" w:cs="Times New Roman"/>
                <w:b w:val="0"/>
                <w:bCs w:val="0"/>
                <w:kern w:val="0"/>
                <w:sz w:val="28"/>
                <w:szCs w:val="28"/>
                <w:lang w:val="vi-VN" w:eastAsia="vi-VN"/>
                <w14:ligatures w14:val="none"/>
              </w:rPr>
              <w:t>Chỉ có Đại hội đồng cổ đông mới có quyền quyết định thay đổi chương trình họp đã được gửi kèm theo thông báo mời họp theo quy định tại Điều 142 của Luật Doanh nghiệp.</w:t>
            </w:r>
          </w:p>
          <w:p w14:paraId="722F31CB"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7.1.3. Hình thức thông qua nghị quyết Đại hội đồng cổ đông</w:t>
            </w:r>
          </w:p>
          <w:p w14:paraId="17961FA0"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7.1.3.1.</w:t>
            </w:r>
            <w:r w:rsidRPr="009640FC">
              <w:rPr>
                <w:rFonts w:eastAsia="Times New Roman" w:cs="Times New Roman"/>
                <w:b w:val="0"/>
                <w:bCs w:val="0"/>
                <w:kern w:val="0"/>
                <w:sz w:val="28"/>
                <w:szCs w:val="28"/>
                <w:lang w:val="vi-VN" w:eastAsia="vi-VN"/>
                <w14:ligatures w14:val="none"/>
              </w:rPr>
              <w:t> Đại hội đồng cổ đông thông qua nghị quyết thuộc thẩm quyền bằng hình thức biểu quyết tại cuộc họp hoặc lấy ý kiến bằng văn bản.</w:t>
            </w:r>
          </w:p>
          <w:p w14:paraId="7547FFBC"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7.1.3.2.</w:t>
            </w:r>
            <w:r w:rsidRPr="009640FC">
              <w:rPr>
                <w:rFonts w:eastAsia="Times New Roman" w:cs="Times New Roman"/>
                <w:b w:val="0"/>
                <w:bCs w:val="0"/>
                <w:kern w:val="0"/>
                <w:sz w:val="28"/>
                <w:szCs w:val="28"/>
                <w:lang w:val="vi-VN" w:eastAsia="vi-VN"/>
                <w14:ligatures w14:val="none"/>
              </w:rPr>
              <w:t> Nghị quyết Đại hội đồng cổ đông về các vấn đề sau đây phải được thông qua bằng hình thức biểu quyết tại cuộc họp Đại hội đồng cổ đông:</w:t>
            </w:r>
          </w:p>
          <w:p w14:paraId="662ABB7E"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a) Sửa đổi, bổ sung nội dung của Điều lệ công ty;</w:t>
            </w:r>
          </w:p>
          <w:p w14:paraId="1067B5B4"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b) Định hướng phát triển công ty;</w:t>
            </w:r>
          </w:p>
          <w:p w14:paraId="75B28790"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 Loại cổ phần và tổng số cổ phần của từng loại;</w:t>
            </w:r>
          </w:p>
          <w:p w14:paraId="5D07A2F6"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d) Bầu, miễn nhiệm, bãi nhiệm thành viên Hội đồng quản trị và Ban kiểm soát;</w:t>
            </w:r>
          </w:p>
          <w:p w14:paraId="090396C1"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đ) Quyết định đầu tư hoặc bán số tài sản có giá trị từ 35% tổng giá trị tài sản trở lên được ghi trong báo cáo tài chính gần nhất của công ty;</w:t>
            </w:r>
          </w:p>
          <w:p w14:paraId="69BB265A"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e) Thông qua báo cáo tài chính hằng năm;</w:t>
            </w:r>
          </w:p>
          <w:p w14:paraId="4BBB4C65"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g) Tổ chức lại, giải thể công ty.</w:t>
            </w:r>
          </w:p>
          <w:p w14:paraId="6B6EA8A3"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7.1.4. Điều kiện để nghị quyết Đại hội đồng cổ đông được thông qua</w:t>
            </w:r>
          </w:p>
          <w:p w14:paraId="0F486F47" w14:textId="1368E79B" w:rsidR="0062390D" w:rsidRPr="009640FC" w:rsidRDefault="006E66E5" w:rsidP="0096410D">
            <w:pPr>
              <w:numPr>
                <w:ilvl w:val="0"/>
                <w:numId w:val="89"/>
              </w:numPr>
              <w:spacing w:after="0" w:line="360" w:lineRule="auto"/>
              <w:ind w:left="0"/>
              <w:rPr>
                <w:rFonts w:eastAsia="Times New Roman" w:cs="Times New Roman"/>
                <w:b w:val="0"/>
                <w:bCs w:val="0"/>
                <w:kern w:val="0"/>
                <w:sz w:val="28"/>
                <w:szCs w:val="28"/>
                <w:lang w:val="vi-VN" w:eastAsia="vi-VN"/>
                <w14:ligatures w14:val="none"/>
              </w:rPr>
            </w:pPr>
            <w:r w:rsidRPr="006E66E5">
              <w:rPr>
                <w:rFonts w:eastAsia="Times New Roman" w:cs="Times New Roman"/>
                <w:kern w:val="0"/>
                <w:sz w:val="28"/>
                <w:szCs w:val="28"/>
                <w:lang w:eastAsia="vi-VN"/>
                <w14:ligatures w14:val="none"/>
              </w:rPr>
              <w:t>7.1.4.1.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Nghị quyết về nội dung sau đây được thông qua nếu được số cổ đông đại diện trên 70% tổng số phiếu biểu quyết trở lên của tất cả cổ đông dự họp tán thành, trừ trường hợp các điểm 7.1.4.3; điểm 7.1.4.4 và điểm 7.1.4.6 quy định:</w:t>
            </w:r>
          </w:p>
          <w:p w14:paraId="68E1A638" w14:textId="1A7966D6" w:rsidR="0062390D" w:rsidRPr="009640FC" w:rsidRDefault="006E66E5" w:rsidP="0096410D">
            <w:pPr>
              <w:numPr>
                <w:ilvl w:val="1"/>
                <w:numId w:val="89"/>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Loại cổ phần và tổng số cổ phần của từng loại;</w:t>
            </w:r>
          </w:p>
          <w:p w14:paraId="33B2B1B9" w14:textId="743F6DE3" w:rsidR="0062390D" w:rsidRPr="009640FC" w:rsidRDefault="006E66E5" w:rsidP="0096410D">
            <w:pPr>
              <w:numPr>
                <w:ilvl w:val="1"/>
                <w:numId w:val="89"/>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Thay đổi ngành, nghề và lĩnh vực kinh doanh;</w:t>
            </w:r>
          </w:p>
          <w:p w14:paraId="6958D7F4" w14:textId="6AA9D42E" w:rsidR="0062390D" w:rsidRPr="009640FC" w:rsidRDefault="006E66E5" w:rsidP="0096410D">
            <w:pPr>
              <w:numPr>
                <w:ilvl w:val="1"/>
                <w:numId w:val="89"/>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Thay đổi cơ cấu tổ chức quản lý công ty;</w:t>
            </w:r>
          </w:p>
          <w:p w14:paraId="10618C00" w14:textId="091C7B7F" w:rsidR="0062390D" w:rsidRPr="009640FC" w:rsidRDefault="006E66E5" w:rsidP="0096410D">
            <w:pPr>
              <w:numPr>
                <w:ilvl w:val="1"/>
                <w:numId w:val="89"/>
              </w:numPr>
              <w:spacing w:after="0" w:line="360" w:lineRule="auto"/>
              <w:ind w:left="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d) </w:t>
            </w:r>
            <w:r w:rsidR="0062390D" w:rsidRPr="009640FC">
              <w:rPr>
                <w:rFonts w:eastAsia="Times New Roman" w:cs="Times New Roman"/>
                <w:b w:val="0"/>
                <w:bCs w:val="0"/>
                <w:kern w:val="0"/>
                <w:sz w:val="28"/>
                <w:szCs w:val="28"/>
                <w:lang w:val="vi-VN" w:eastAsia="vi-VN"/>
                <w14:ligatures w14:val="none"/>
              </w:rPr>
              <w:t>Dự án đầu tư hoặc bán tài sản có giá trị từ 35% tổng giá trị tài sản trở lên được ghi trong báo cáo tài chính gần nhất của công ty;</w:t>
            </w:r>
          </w:p>
          <w:p w14:paraId="0944A61C" w14:textId="515EAEA1"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đ)</w:t>
            </w:r>
            <w:r w:rsidR="006E66E5">
              <w:rPr>
                <w:rFonts w:eastAsia="Times New Roman" w:cs="Times New Roman"/>
                <w:b w:val="0"/>
                <w:bCs w:val="0"/>
                <w:kern w:val="0"/>
                <w:sz w:val="28"/>
                <w:szCs w:val="28"/>
                <w:lang w:eastAsia="vi-VN"/>
                <w14:ligatures w14:val="none"/>
              </w:rPr>
              <w:t xml:space="preserve"> </w:t>
            </w:r>
            <w:r w:rsidRPr="009640FC">
              <w:rPr>
                <w:rFonts w:eastAsia="Times New Roman" w:cs="Times New Roman"/>
                <w:b w:val="0"/>
                <w:bCs w:val="0"/>
                <w:kern w:val="0"/>
                <w:sz w:val="28"/>
                <w:szCs w:val="28"/>
                <w:lang w:val="vi-VN" w:eastAsia="vi-VN"/>
                <w14:ligatures w14:val="none"/>
              </w:rPr>
              <w:t>Tổ chức lại, giải thể công ty;</w:t>
            </w:r>
          </w:p>
          <w:p w14:paraId="29A525F0"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lastRenderedPageBreak/>
              <w:t>7.1.4.2.</w:t>
            </w:r>
            <w:r w:rsidRPr="009640FC">
              <w:rPr>
                <w:rFonts w:eastAsia="Times New Roman" w:cs="Times New Roman"/>
                <w:b w:val="0"/>
                <w:bCs w:val="0"/>
                <w:kern w:val="0"/>
                <w:sz w:val="28"/>
                <w:szCs w:val="28"/>
                <w:lang w:val="vi-VN" w:eastAsia="vi-VN"/>
                <w14:ligatures w14:val="none"/>
              </w:rPr>
              <w:t> Các nghị quyết khác được thông qua khi được số cổ đông sở hữu trên 70% tổng số phiếu biểu quyết của tất cả cổ đông dự họp tán thành trừ trường hợp quy định tại điểm 7.1.4.1, điểm 7.1.4.3, điểm 7.1.4.4 và điểm 7.1.4.6 của Điều lệ.</w:t>
            </w:r>
          </w:p>
          <w:p w14:paraId="3FAD30A5" w14:textId="0FFDDD5D"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7.1.4.3</w:t>
            </w:r>
            <w:r w:rsidR="006E66E5">
              <w:rPr>
                <w:rFonts w:eastAsia="Times New Roman" w:cs="Times New Roman"/>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w:t>
            </w:r>
          </w:p>
          <w:p w14:paraId="722FF637" w14:textId="1921F734"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7.1.4.4</w:t>
            </w:r>
            <w:r w:rsidR="006E66E5">
              <w:rPr>
                <w:rFonts w:eastAsia="Times New Roman" w:cs="Times New Roman"/>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Trường hợp thông qua nghị quyết dưới hình thức lấy ý kiến bằng văn bản thì nghị quyết Đại hội đồng cổ đông được thông qua nếu được số cổ đông sở hữu trên 70% tổng số phiếu biểu quyết của tất cả cổ đông có quyền biểu quyết tán thành.</w:t>
            </w:r>
          </w:p>
          <w:p w14:paraId="350598BD" w14:textId="47154521"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7.1.4.5</w:t>
            </w:r>
            <w:r w:rsidR="006E66E5">
              <w:rPr>
                <w:rFonts w:eastAsia="Times New Roman" w:cs="Times New Roman"/>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32C14EC5" w14:textId="1609E885"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7.1.4.6</w:t>
            </w:r>
            <w:r w:rsidR="006E66E5">
              <w:rPr>
                <w:rFonts w:eastAsia="Times New Roman" w:cs="Times New Roman"/>
                <w:kern w:val="0"/>
                <w:sz w:val="28"/>
                <w:szCs w:val="28"/>
                <w:lang w:eastAsia="vi-VN"/>
                <w14:ligatures w14:val="none"/>
              </w:rPr>
              <w:t>.</w:t>
            </w:r>
            <w:r w:rsidRPr="009640FC">
              <w:rPr>
                <w:rFonts w:eastAsia="Times New Roman" w:cs="Times New Roman"/>
                <w:b w:val="0"/>
                <w:bCs w:val="0"/>
                <w:kern w:val="0"/>
                <w:sz w:val="28"/>
                <w:szCs w:val="28"/>
                <w:lang w:val="vi-VN" w:eastAsia="vi-VN"/>
                <w14:ligatures w14:val="none"/>
              </w:rPr>
              <w:t>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3CF7B9A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7.1.5.</w:t>
            </w:r>
            <w:r w:rsidRPr="009640FC">
              <w:rPr>
                <w:rFonts w:eastAsia="Times New Roman" w:cs="Times New Roman"/>
                <w:b w:val="0"/>
                <w:bCs w:val="0"/>
                <w:kern w:val="0"/>
                <w:sz w:val="28"/>
                <w:szCs w:val="28"/>
                <w:lang w:val="vi-VN" w:eastAsia="vi-VN"/>
                <w14:ligatures w14:val="none"/>
              </w:rPr>
              <w:t> </w:t>
            </w:r>
            <w:r w:rsidRPr="009640FC">
              <w:rPr>
                <w:rFonts w:eastAsia="Times New Roman" w:cs="Times New Roman"/>
                <w:kern w:val="0"/>
                <w:sz w:val="28"/>
                <w:szCs w:val="28"/>
                <w:lang w:val="vi-VN" w:eastAsia="vi-VN"/>
                <w14:ligatures w14:val="none"/>
              </w:rPr>
              <w:t>Thẩm quyền và thể thức lấy ý kiến cổ đông bằng văn bản để thông qua nghị quyết Đại hội đồng cổ đông</w:t>
            </w:r>
          </w:p>
          <w:p w14:paraId="069B0116"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lastRenderedPageBreak/>
              <w:t>7.1.5.1.</w:t>
            </w:r>
            <w:r w:rsidRPr="009640FC">
              <w:rPr>
                <w:rFonts w:eastAsia="Times New Roman" w:cs="Times New Roman"/>
                <w:b w:val="0"/>
                <w:bCs w:val="0"/>
                <w:kern w:val="0"/>
                <w:sz w:val="28"/>
                <w:szCs w:val="28"/>
                <w:lang w:val="vi-VN" w:eastAsia="vi-VN"/>
                <w14:ligatures w14:val="none"/>
              </w:rPr>
              <w:t> Hội đồng quản trị có quyền lấy ý kiến cổ đông bằng văn bản để thông qua nghị quyết Đại hội đồng cổ đông khi xét thấy cần thiết vì lợi ích của công ty, trừ trường hợp quy định tại khoản 7.1.3.2 Điều 7 của Điều lệ này.</w:t>
            </w:r>
          </w:p>
          <w:p w14:paraId="0385574D" w14:textId="1529EE84"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7.1.5.2.</w:t>
            </w:r>
            <w:r w:rsidRPr="009640FC">
              <w:rPr>
                <w:rFonts w:eastAsia="Times New Roman" w:cs="Times New Roman"/>
                <w:b w:val="0"/>
                <w:bCs w:val="0"/>
                <w:kern w:val="0"/>
                <w:sz w:val="28"/>
                <w:szCs w:val="28"/>
                <w:lang w:val="vi-VN" w:eastAsia="vi-VN"/>
                <w14:ligatures w14:val="none"/>
              </w:rPr>
              <w:t>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Việc lập danh sách cổ đông gửi phiếu lấy ý kiến thực hiện theo quy định tại khoản 1 và khoản 2 Điều 141 của Luật Doanh nghiệp. Yêu cầu và cách thức gửi phiếu lấy ý kiến và tài liệu kèm theo thực hiện theo quy định tại Điều 143 của Luật Doanh nghiệp.</w:t>
            </w:r>
          </w:p>
          <w:p w14:paraId="2D72E231"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7.1.5.3. </w:t>
            </w:r>
            <w:r w:rsidRPr="009640FC">
              <w:rPr>
                <w:rFonts w:eastAsia="Times New Roman" w:cs="Times New Roman"/>
                <w:b w:val="0"/>
                <w:bCs w:val="0"/>
                <w:kern w:val="0"/>
                <w:sz w:val="28"/>
                <w:szCs w:val="28"/>
                <w:lang w:val="vi-VN" w:eastAsia="vi-VN"/>
                <w14:ligatures w14:val="none"/>
              </w:rPr>
              <w:t>Phiếu lấy ý kiến phải bao gồm các nội dung chủ yếu sau đây:</w:t>
            </w:r>
          </w:p>
          <w:p w14:paraId="2B5C34A3"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a) Tên, địa chỉ trụ sở chính, mã số doanh nghiệp;</w:t>
            </w:r>
          </w:p>
          <w:p w14:paraId="0B5C2BF5"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b) Mục đích lấy ý kiến;</w:t>
            </w:r>
          </w:p>
          <w:p w14:paraId="6A0F0834"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5DBAA78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d) Vấn đề cần lấy ý kiến để thông qua;</w:t>
            </w:r>
          </w:p>
          <w:p w14:paraId="5CBAC54E"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đ) Phương án biểu quyết bao gồm tán thành, không tán thành và không có ý kiến;</w:t>
            </w:r>
          </w:p>
          <w:p w14:paraId="04302F8F"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e) Thời hạn phải gửi về công ty phiếu lấy ý kiến đã được trả lời;</w:t>
            </w:r>
          </w:p>
          <w:p w14:paraId="479D3BD8"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g) Họ, tên, chữ ký của Chủ tịch Hội đồng quản trị;</w:t>
            </w:r>
          </w:p>
          <w:p w14:paraId="760D9E77"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7.1.5.4.</w:t>
            </w:r>
            <w:r w:rsidRPr="009640FC">
              <w:rPr>
                <w:rFonts w:eastAsia="Times New Roman" w:cs="Times New Roman"/>
                <w:b w:val="0"/>
                <w:bCs w:val="0"/>
                <w:kern w:val="0"/>
                <w:sz w:val="28"/>
                <w:szCs w:val="28"/>
                <w:lang w:val="vi-VN" w:eastAsia="vi-VN"/>
                <w14:ligatures w14:val="none"/>
              </w:rPr>
              <w:t> Cổ đông có thể gửi phiếu lấy ý kiến đã trả lời đến công ty bằng hình thức gửi thư, fax hoặc thư điện tử theo quy định sau đây:</w:t>
            </w:r>
          </w:p>
          <w:p w14:paraId="038522A3"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258E6DCE"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lastRenderedPageBreak/>
              <w:t>b) Trường hợp gửi fax hoặc thư điện tử, phiếu lấy ý kiến gửi về công ty phải được giữ bí mật đến thời điểm kiểm phiếu;</w:t>
            </w:r>
          </w:p>
          <w:p w14:paraId="64174037"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6B0769A6"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7.1.5.5. </w:t>
            </w:r>
            <w:r w:rsidRPr="009640FC">
              <w:rPr>
                <w:rFonts w:eastAsia="Times New Roman" w:cs="Times New Roman"/>
                <w:b w:val="0"/>
                <w:bCs w:val="0"/>
                <w:kern w:val="0"/>
                <w:sz w:val="28"/>
                <w:szCs w:val="28"/>
                <w:lang w:val="vi-VN" w:eastAsia="vi-VN"/>
                <w14:ligatures w14:val="none"/>
              </w:rPr>
              <w:t>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166D062F"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a) Tên, địa chỉ trụ sở chính, mã số doanh nghiệp;</w:t>
            </w:r>
          </w:p>
          <w:p w14:paraId="6F92FCBB"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b) Mục đích và các vấn đề cần lấy ý kiến để thông qua nghị quyết;</w:t>
            </w:r>
          </w:p>
          <w:p w14:paraId="74F692F5"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14:paraId="3270B91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d) Tổng số phiếu tán thành, không tán thành và không có ý kiến đối với từng vấn đề;</w:t>
            </w:r>
          </w:p>
          <w:p w14:paraId="297A6DF8"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đ) Vấn đề đã được thông qua và tỷ lệ biểu quyết thông qua tương ứng;</w:t>
            </w:r>
          </w:p>
          <w:p w14:paraId="58D9942A"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e) Họ, tên, chữ ký của Chủ tịch Hội đồng quản trị, người giám sát kiểm phiếu và người kiểm phiếu.</w:t>
            </w:r>
          </w:p>
          <w:p w14:paraId="2E15FDA1"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1CAFD252"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7.1.5.6. </w:t>
            </w:r>
            <w:r w:rsidRPr="009640FC">
              <w:rPr>
                <w:rFonts w:eastAsia="Times New Roman" w:cs="Times New Roman"/>
                <w:b w:val="0"/>
                <w:bCs w:val="0"/>
                <w:kern w:val="0"/>
                <w:sz w:val="28"/>
                <w:szCs w:val="28"/>
                <w:lang w:val="vi-VN" w:eastAsia="vi-VN"/>
                <w14:ligatures w14:val="none"/>
              </w:rPr>
              <w:t>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20245C8C"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lastRenderedPageBreak/>
              <w:t>7.1.5.7. </w:t>
            </w:r>
            <w:r w:rsidRPr="009640FC">
              <w:rPr>
                <w:rFonts w:eastAsia="Times New Roman" w:cs="Times New Roman"/>
                <w:b w:val="0"/>
                <w:bCs w:val="0"/>
                <w:kern w:val="0"/>
                <w:sz w:val="28"/>
                <w:szCs w:val="28"/>
                <w:lang w:val="vi-VN" w:eastAsia="vi-VN"/>
                <w14:ligatures w14:val="none"/>
              </w:rPr>
              <w:t>Phiếu lấy ý kiến đã được trả lời, biên bản kiểm phiếu, nghị quyết đã được thông qua và tài liệu có liên quan gửi kèm theo phiếu lấy ý kiến được lưu giữ tại trụ sở chính của công ty.</w:t>
            </w:r>
          </w:p>
          <w:p w14:paraId="2DFF28A6"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7.1.5.8. </w:t>
            </w:r>
            <w:r w:rsidRPr="009640FC">
              <w:rPr>
                <w:rFonts w:eastAsia="Times New Roman" w:cs="Times New Roman"/>
                <w:b w:val="0"/>
                <w:bCs w:val="0"/>
                <w:kern w:val="0"/>
                <w:sz w:val="28"/>
                <w:szCs w:val="28"/>
                <w:lang w:val="vi-VN" w:eastAsia="vi-VN"/>
                <w14:ligatures w14:val="none"/>
              </w:rPr>
              <w:t>Nghị quyết được thông qua theo hình thức lấy ý kiến cổ đông bằng văn bản có giá trị như nghị quyết được thông qua tại cuộc họp Đại hội đồng cổ đông.</w:t>
            </w:r>
          </w:p>
          <w:p w14:paraId="30C72E37"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7.1.6. Các vấn đề khác liên quan đến Đại hội đồng cổ đông mà Điều lệ không quy định</w:t>
            </w:r>
          </w:p>
          <w:p w14:paraId="6444B983"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Các vấn đề khác về Đại hội đồng cổ đông mà Điều lệ không quy định được thực hiện theo các quy định có liên quan tại Luật Doanh nghiệp và các Luật khác.</w:t>
            </w:r>
          </w:p>
          <w:p w14:paraId="3B8DC602"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7.2. Hội đồng quản trị</w:t>
            </w:r>
          </w:p>
          <w:p w14:paraId="48F21863"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0A9E69C1"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7.2.1. Quyền và nghĩa vụ của Hội đồng quản trị</w:t>
            </w:r>
          </w:p>
          <w:p w14:paraId="7A4BD824" w14:textId="6E210B5F"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Hội đồng quản trị có quyền và nghĩa vụ sau đây:</w:t>
            </w:r>
          </w:p>
          <w:p w14:paraId="4AAFE4C6" w14:textId="38C2043A"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Quyết định chiến lược, kế hoạch phát triển trung hạn và kế hoạch kinh doanh hằng năm của công ty;</w:t>
            </w:r>
          </w:p>
          <w:p w14:paraId="3876756E" w14:textId="77777777" w:rsidR="006E66E5" w:rsidRDefault="006E66E5" w:rsidP="006E66E5">
            <w:pPr>
              <w:spacing w:after="0" w:line="360" w:lineRule="auto"/>
              <w:ind w:firstLine="0"/>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Kiến nghị loại cổ phần và tổng số cổ phần được quyền chào bán của từng loại;</w:t>
            </w:r>
          </w:p>
          <w:p w14:paraId="6483AF57" w14:textId="77E45F7E"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Quyết định bán cổ phần chưa bán trong phạm vi số cổ phần được quyền chào bán của từng loại; quyết định huy động thêm vốn theo hình thức khác;</w:t>
            </w:r>
          </w:p>
          <w:p w14:paraId="2AEA8C2D" w14:textId="7901D757"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d) </w:t>
            </w:r>
            <w:r w:rsidR="0062390D" w:rsidRPr="009640FC">
              <w:rPr>
                <w:rFonts w:eastAsia="Times New Roman" w:cs="Times New Roman"/>
                <w:b w:val="0"/>
                <w:bCs w:val="0"/>
                <w:kern w:val="0"/>
                <w:sz w:val="28"/>
                <w:szCs w:val="28"/>
                <w:lang w:val="vi-VN" w:eastAsia="vi-VN"/>
                <w14:ligatures w14:val="none"/>
              </w:rPr>
              <w:t>Quyết định giá bán cổ phần và trái phiếu của công ty;</w:t>
            </w:r>
          </w:p>
          <w:p w14:paraId="03105F96" w14:textId="1B84E2CD"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e) </w:t>
            </w:r>
            <w:r w:rsidR="0062390D" w:rsidRPr="009640FC">
              <w:rPr>
                <w:rFonts w:eastAsia="Times New Roman" w:cs="Times New Roman"/>
                <w:b w:val="0"/>
                <w:bCs w:val="0"/>
                <w:kern w:val="0"/>
                <w:sz w:val="28"/>
                <w:szCs w:val="28"/>
                <w:lang w:val="vi-VN" w:eastAsia="vi-VN"/>
                <w14:ligatures w14:val="none"/>
              </w:rPr>
              <w:t>Quyết định mua lại cổ phần theo quy định tại khoản 1 và khoản 2 Điều 133 của Luật Doanh nghiệp;</w:t>
            </w:r>
          </w:p>
          <w:p w14:paraId="262FAAAD" w14:textId="47B3814F"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f) </w:t>
            </w:r>
            <w:r w:rsidR="0062390D" w:rsidRPr="009640FC">
              <w:rPr>
                <w:rFonts w:eastAsia="Times New Roman" w:cs="Times New Roman"/>
                <w:b w:val="0"/>
                <w:bCs w:val="0"/>
                <w:kern w:val="0"/>
                <w:sz w:val="28"/>
                <w:szCs w:val="28"/>
                <w:lang w:val="vi-VN" w:eastAsia="vi-VN"/>
                <w14:ligatures w14:val="none"/>
              </w:rPr>
              <w:t>Quyết định phương án đầu tư và dự án đầu tư trong thẩm quyền và giới hạn theo quy định của pháp luật;</w:t>
            </w:r>
          </w:p>
          <w:p w14:paraId="0DB376A2" w14:textId="74F83B4C"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g) </w:t>
            </w:r>
            <w:r w:rsidR="0062390D" w:rsidRPr="009640FC">
              <w:rPr>
                <w:rFonts w:eastAsia="Times New Roman" w:cs="Times New Roman"/>
                <w:b w:val="0"/>
                <w:bCs w:val="0"/>
                <w:kern w:val="0"/>
                <w:sz w:val="28"/>
                <w:szCs w:val="28"/>
                <w:lang w:val="vi-VN" w:eastAsia="vi-VN"/>
                <w14:ligatures w14:val="none"/>
              </w:rPr>
              <w:t>Quyết định giải pháp phát triển thị trường, tiếp thị và công nghệ;</w:t>
            </w:r>
          </w:p>
          <w:p w14:paraId="38DAEFC8" w14:textId="01DB847A"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lastRenderedPageBreak/>
              <w:t xml:space="preserve">h) </w:t>
            </w:r>
            <w:r w:rsidR="0062390D" w:rsidRPr="009640FC">
              <w:rPr>
                <w:rFonts w:eastAsia="Times New Roman" w:cs="Times New Roman"/>
                <w:b w:val="0"/>
                <w:bCs w:val="0"/>
                <w:kern w:val="0"/>
                <w:sz w:val="28"/>
                <w:szCs w:val="28"/>
                <w:lang w:val="vi-VN" w:eastAsia="vi-VN"/>
                <w14:ligatures w14:val="none"/>
              </w:rPr>
              <w:t>Thông qua hợp đồng mua, bán, vay, cho vay và hợp đồng, giao dịch khác có giá trị từ 35% tổng giá trị tài sản trở lên được ghi trong báo cáo tài chính gần nhất của công ty, trừ hợp đồng, giao dịch thuộc thẩm quyền quyết định của Đại hội đồng cổ đông;</w:t>
            </w:r>
          </w:p>
          <w:p w14:paraId="422D97B5" w14:textId="698CF591"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i) </w:t>
            </w:r>
            <w:r w:rsidR="0062390D" w:rsidRPr="009640FC">
              <w:rPr>
                <w:rFonts w:eastAsia="Times New Roman" w:cs="Times New Roman"/>
                <w:b w:val="0"/>
                <w:bCs w:val="0"/>
                <w:kern w:val="0"/>
                <w:sz w:val="28"/>
                <w:szCs w:val="28"/>
                <w:lang w:val="vi-VN" w:eastAsia="vi-VN"/>
                <w14:ligatures w14:val="none"/>
              </w:rPr>
              <w:t>Bầu, miễn nhiệm, bãi nhiệm Chủ tịch Hội đồng quản trị; bổ nhiệm, miễn nhiệm, ký kết hợp đồng, chấm dứt hợp đồng đối với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6A21E29A" w14:textId="6EC26449"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j) </w:t>
            </w:r>
            <w:r w:rsidR="0062390D" w:rsidRPr="009640FC">
              <w:rPr>
                <w:rFonts w:eastAsia="Times New Roman" w:cs="Times New Roman"/>
                <w:b w:val="0"/>
                <w:bCs w:val="0"/>
                <w:kern w:val="0"/>
                <w:sz w:val="28"/>
                <w:szCs w:val="28"/>
                <w:lang w:val="vi-VN" w:eastAsia="vi-VN"/>
                <w14:ligatures w14:val="none"/>
              </w:rPr>
              <w:t>Giám sát, chỉ đạo giám đốc và người quản lý khác trong điều hành công việc kinh doanh hằng ngày của công ty;</w:t>
            </w:r>
          </w:p>
          <w:p w14:paraId="30FF24B5" w14:textId="617643C8"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k) </w:t>
            </w:r>
            <w:r w:rsidR="0062390D" w:rsidRPr="009640FC">
              <w:rPr>
                <w:rFonts w:eastAsia="Times New Roman" w:cs="Times New Roman"/>
                <w:b w:val="0"/>
                <w:bCs w:val="0"/>
                <w:kern w:val="0"/>
                <w:sz w:val="28"/>
                <w:szCs w:val="28"/>
                <w:lang w:val="vi-VN" w:eastAsia="vi-VN"/>
                <w14:ligatures w14:val="none"/>
              </w:rPr>
              <w:t>Quyết định cơ cấu tổ chức, quy chế quản lý nội bộ của công ty, quyết định thành lập công ty con, chi nhánh, văn phòng đại diện và việc góp vốn, mua cổ phần của doanh nghiệp khác;</w:t>
            </w:r>
          </w:p>
          <w:p w14:paraId="473009C5" w14:textId="05458779"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l) </w:t>
            </w:r>
            <w:r w:rsidR="0062390D" w:rsidRPr="009640FC">
              <w:rPr>
                <w:rFonts w:eastAsia="Times New Roman" w:cs="Times New Roman"/>
                <w:b w:val="0"/>
                <w:bCs w:val="0"/>
                <w:kern w:val="0"/>
                <w:sz w:val="28"/>
                <w:szCs w:val="28"/>
                <w:lang w:val="vi-VN" w:eastAsia="vi-VN"/>
                <w14:ligatures w14:val="none"/>
              </w:rPr>
              <w:t>Duyệt chương trình, nội dung tài liệu phục vụ họp Đại hội đồng cổ đông, triệu tập họp Đại hội đồng cổ đông hoặc lấy ý kiến để Đại hội đồng cổ đông thông qua nghị quyết;</w:t>
            </w:r>
          </w:p>
          <w:p w14:paraId="18F3B87D" w14:textId="21D4005B"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m) </w:t>
            </w:r>
            <w:r w:rsidR="0062390D" w:rsidRPr="009640FC">
              <w:rPr>
                <w:rFonts w:eastAsia="Times New Roman" w:cs="Times New Roman"/>
                <w:b w:val="0"/>
                <w:bCs w:val="0"/>
                <w:kern w:val="0"/>
                <w:sz w:val="28"/>
                <w:szCs w:val="28"/>
                <w:lang w:val="vi-VN" w:eastAsia="vi-VN"/>
                <w14:ligatures w14:val="none"/>
              </w:rPr>
              <w:t>Trình báo cáo tài chính hằng năm lên Đại hội đồng cổ đông;</w:t>
            </w:r>
          </w:p>
          <w:p w14:paraId="58F958CB" w14:textId="0FCDBD0A"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n) </w:t>
            </w:r>
            <w:r w:rsidR="0062390D" w:rsidRPr="009640FC">
              <w:rPr>
                <w:rFonts w:eastAsia="Times New Roman" w:cs="Times New Roman"/>
                <w:b w:val="0"/>
                <w:bCs w:val="0"/>
                <w:kern w:val="0"/>
                <w:sz w:val="28"/>
                <w:szCs w:val="28"/>
                <w:lang w:val="vi-VN" w:eastAsia="vi-VN"/>
                <w14:ligatures w14:val="none"/>
              </w:rPr>
              <w:t>Kiến nghị mức cổ tức được trả; quyết định thời hạn và thủ tục trả cổ tức hoặc xử lý lỗ phát sinh trong quá trình kinh doanh;</w:t>
            </w:r>
          </w:p>
          <w:p w14:paraId="70D0453A" w14:textId="1B2CD7AC"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o) </w:t>
            </w:r>
            <w:r w:rsidR="0062390D" w:rsidRPr="009640FC">
              <w:rPr>
                <w:rFonts w:eastAsia="Times New Roman" w:cs="Times New Roman"/>
                <w:b w:val="0"/>
                <w:bCs w:val="0"/>
                <w:kern w:val="0"/>
                <w:sz w:val="28"/>
                <w:szCs w:val="28"/>
                <w:lang w:val="vi-VN" w:eastAsia="vi-VN"/>
                <w14:ligatures w14:val="none"/>
              </w:rPr>
              <w:t>Kiến nghị việc tổ chức lại, giải thể công ty; yêu cầu phá sản công ty;</w:t>
            </w:r>
          </w:p>
          <w:p w14:paraId="760D23DB" w14:textId="77777777" w:rsidR="006E66E5" w:rsidRDefault="006E66E5" w:rsidP="006E66E5">
            <w:pPr>
              <w:spacing w:after="0" w:line="360" w:lineRule="auto"/>
              <w:ind w:firstLine="0"/>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p) </w:t>
            </w:r>
            <w:r w:rsidR="0062390D" w:rsidRPr="009640FC">
              <w:rPr>
                <w:rFonts w:eastAsia="Times New Roman" w:cs="Times New Roman"/>
                <w:b w:val="0"/>
                <w:bCs w:val="0"/>
                <w:kern w:val="0"/>
                <w:sz w:val="28"/>
                <w:szCs w:val="28"/>
                <w:lang w:val="vi-VN" w:eastAsia="vi-VN"/>
                <w14:ligatures w14:val="none"/>
              </w:rPr>
              <w:t>Quyền và nghĩa vụ khác theo quy định của Luật Doanh nghiệp và Điều lệ công ty.</w:t>
            </w:r>
          </w:p>
          <w:p w14:paraId="77C4D67E" w14:textId="320E9F97" w:rsidR="0062390D" w:rsidRPr="009640FC" w:rsidRDefault="0062390D" w:rsidP="006E66E5">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55659436" w14:textId="71257DEE" w:rsidR="0062390D" w:rsidRPr="009640FC" w:rsidRDefault="0062390D" w:rsidP="006E66E5">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 xml:space="preserve">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w:t>
            </w:r>
            <w:r w:rsidRPr="009640FC">
              <w:rPr>
                <w:rFonts w:eastAsia="Times New Roman" w:cs="Times New Roman"/>
                <w:b w:val="0"/>
                <w:bCs w:val="0"/>
                <w:kern w:val="0"/>
                <w:sz w:val="28"/>
                <w:szCs w:val="28"/>
                <w:lang w:val="vi-VN" w:eastAsia="vi-VN"/>
                <w14:ligatures w14:val="none"/>
              </w:rPr>
              <w:lastRenderedPageBreak/>
              <w:t>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34F3CB56" w14:textId="77777777" w:rsidR="0062390D" w:rsidRPr="006E66E5" w:rsidRDefault="0062390D" w:rsidP="0096410D">
            <w:pPr>
              <w:spacing w:after="0" w:line="360" w:lineRule="auto"/>
              <w:ind w:firstLine="0"/>
              <w:rPr>
                <w:rFonts w:eastAsia="Times New Roman" w:cs="Times New Roman"/>
                <w:kern w:val="0"/>
                <w:sz w:val="28"/>
                <w:szCs w:val="28"/>
                <w:lang w:val="vi-VN" w:eastAsia="vi-VN"/>
                <w14:ligatures w14:val="none"/>
              </w:rPr>
            </w:pPr>
            <w:r w:rsidRPr="006E66E5">
              <w:rPr>
                <w:rFonts w:eastAsia="Times New Roman" w:cs="Times New Roman"/>
                <w:kern w:val="0"/>
                <w:sz w:val="28"/>
                <w:szCs w:val="28"/>
                <w:lang w:val="vi-VN" w:eastAsia="vi-VN"/>
                <w14:ligatures w14:val="none"/>
              </w:rPr>
              <w:t>7.2.2. Nhiệm kỳ và số lượng thành viên Hội đồng quản trị</w:t>
            </w:r>
          </w:p>
          <w:p w14:paraId="07CC756B" w14:textId="37A307B7" w:rsidR="0062390D" w:rsidRPr="006E66E5"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6E66E5">
              <w:rPr>
                <w:rFonts w:eastAsia="Times New Roman" w:cs="Times New Roman"/>
                <w:b w:val="0"/>
                <w:bCs w:val="0"/>
                <w:kern w:val="0"/>
                <w:sz w:val="28"/>
                <w:szCs w:val="28"/>
                <w:lang w:val="vi-VN" w:eastAsia="vi-VN"/>
                <w14:ligatures w14:val="none"/>
              </w:rPr>
              <w:t>Hội đồng quản trị có 03 thành viên;</w:t>
            </w:r>
          </w:p>
          <w:p w14:paraId="49C12ECF" w14:textId="2ECF01CB"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Nhiệm kỳ của thành viên Hội đồng quản trị là 05 năm và có thể được bầu lại với số nhiệm kỳ không hạn chế.</w:t>
            </w:r>
          </w:p>
          <w:p w14:paraId="132DAA19" w14:textId="23C18A1A" w:rsidR="0062390D" w:rsidRPr="009640FC" w:rsidRDefault="006E66E5" w:rsidP="006E66E5">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59E32DF6"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7.2.3. Cơ cấu, tiêu chuẩn và điều kiện làm thành viên Hội đồng quản trị</w:t>
            </w:r>
          </w:p>
          <w:p w14:paraId="7B672F00"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Thành viên Hội đồng quản trị phải có các tiêu chuẩn và điều kiện sau đây:</w:t>
            </w:r>
          </w:p>
          <w:p w14:paraId="4082FDC6" w14:textId="776031BE"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Không thuộc đối tượng quy định tại khoản 2 Điều 17 của Luật Doanh nghiệp;</w:t>
            </w:r>
          </w:p>
          <w:p w14:paraId="7C4E689F" w14:textId="44554B08"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Có trình độ chuyên môn, kinh nghiệm trong quản trị kinh doanh hoặc trong lĩnh vực, ngành, nghề kinh doanh của công ty và không nhất thiết phải là cổ đông của công ty;</w:t>
            </w:r>
          </w:p>
          <w:p w14:paraId="671097D7" w14:textId="713E153E"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Thành viên Hội đồng quản trị công ty có thể đồng thời là thành viên Hội đồng quản trị của công ty khác.</w:t>
            </w:r>
          </w:p>
          <w:p w14:paraId="029E0B85"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7.2.4. Cuộc họp Hội đồng quản trị và thể thức thông qua Nghị quyết, Quyết định của Hội đồng quản trị</w:t>
            </w:r>
          </w:p>
          <w:p w14:paraId="042C9CD3"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7.2.4.1.</w:t>
            </w:r>
            <w:r w:rsidRPr="009640FC">
              <w:rPr>
                <w:rFonts w:eastAsia="Times New Roman" w:cs="Times New Roman"/>
                <w:b w:val="0"/>
                <w:bCs w:val="0"/>
                <w:kern w:val="0"/>
                <w:sz w:val="28"/>
                <w:szCs w:val="28"/>
                <w:lang w:val="vi-VN" w:eastAsia="vi-VN"/>
                <w14:ligatures w14:val="none"/>
              </w:rPr>
              <w:t>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3E890446"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7.2.4.2.</w:t>
            </w:r>
            <w:r w:rsidRPr="009640FC">
              <w:rPr>
                <w:rFonts w:eastAsia="Times New Roman" w:cs="Times New Roman"/>
                <w:b w:val="0"/>
                <w:bCs w:val="0"/>
                <w:kern w:val="0"/>
                <w:sz w:val="28"/>
                <w:szCs w:val="28"/>
                <w:lang w:val="vi-VN" w:eastAsia="vi-VN"/>
                <w14:ligatures w14:val="none"/>
              </w:rPr>
              <w:t> Hội đồng quản trị họp ít nhất mỗi quý một lần và có thể họp bất thường.</w:t>
            </w:r>
          </w:p>
          <w:p w14:paraId="2975D60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7.2.4.3.</w:t>
            </w:r>
            <w:r w:rsidRPr="009640FC">
              <w:rPr>
                <w:rFonts w:eastAsia="Times New Roman" w:cs="Times New Roman"/>
                <w:b w:val="0"/>
                <w:bCs w:val="0"/>
                <w:kern w:val="0"/>
                <w:sz w:val="28"/>
                <w:szCs w:val="28"/>
                <w:lang w:val="vi-VN" w:eastAsia="vi-VN"/>
                <w14:ligatures w14:val="none"/>
              </w:rPr>
              <w:t> Chủ tịch Hội đồng quản trị triệu tập họp Hội đồng quản trị trong trường hợp sau đây:</w:t>
            </w:r>
          </w:p>
          <w:p w14:paraId="28A1791B"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lastRenderedPageBreak/>
              <w:t>a) Có đề nghị của Ban kiểm soát hoặc thành viên độc lập Hội đồng quản trị;</w:t>
            </w:r>
          </w:p>
          <w:p w14:paraId="55AFC61E"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b) Có đề nghị của Giám đốc hoặc ít nhất 05 người quản lý khác;</w:t>
            </w:r>
          </w:p>
          <w:p w14:paraId="53504769"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 Có đề nghị của ít nhất 02 thành viên Hội đồng quản trị.</w:t>
            </w:r>
          </w:p>
          <w:p w14:paraId="49D0712B"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7.2.4.4.</w:t>
            </w:r>
            <w:r w:rsidRPr="009640FC">
              <w:rPr>
                <w:rFonts w:eastAsia="Times New Roman" w:cs="Times New Roman"/>
                <w:b w:val="0"/>
                <w:bCs w:val="0"/>
                <w:kern w:val="0"/>
                <w:sz w:val="28"/>
                <w:szCs w:val="28"/>
                <w:lang w:val="vi-VN" w:eastAsia="vi-VN"/>
                <w14:ligatures w14:val="none"/>
              </w:rPr>
              <w:t> Đề nghị quy định tại khoản 7.2.4.3 Điều này phải được lập thành văn bản, trong đó nêu rõ mục đích, vấn đề cần thảo luận và quyết định thuộc thẩm quyền của Hội đồng quản trị.</w:t>
            </w:r>
          </w:p>
          <w:p w14:paraId="5C925948"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7.2.4.5. </w:t>
            </w:r>
            <w:r w:rsidRPr="009640FC">
              <w:rPr>
                <w:rFonts w:eastAsia="Times New Roman" w:cs="Times New Roman"/>
                <w:b w:val="0"/>
                <w:bCs w:val="0"/>
                <w:kern w:val="0"/>
                <w:sz w:val="28"/>
                <w:szCs w:val="28"/>
                <w:lang w:val="vi-VN" w:eastAsia="vi-VN"/>
                <w14:ligatures w14:val="none"/>
              </w:rPr>
              <w:t>Chủ tịch Hội đồng quản trị phải triệu tập họp Hội đồng quản trị trong thời hạn 07 ngày làm việc kể từ ngày nhận được đề nghị quy định tại khoản 7.2.4.3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7578171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7.2.4.6. </w:t>
            </w:r>
            <w:r w:rsidRPr="009640FC">
              <w:rPr>
                <w:rFonts w:eastAsia="Times New Roman" w:cs="Times New Roman"/>
                <w:b w:val="0"/>
                <w:bCs w:val="0"/>
                <w:kern w:val="0"/>
                <w:sz w:val="28"/>
                <w:szCs w:val="28"/>
                <w:lang w:val="vi-VN" w:eastAsia="vi-VN"/>
                <w14:ligatures w14:val="none"/>
              </w:rPr>
              <w:t>Chủ tịch Hội đồng quản trị hoặc người triệu tập họp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1B1BAC52"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0FAE9823"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7.2.4.7. </w:t>
            </w:r>
            <w:r w:rsidRPr="009640FC">
              <w:rPr>
                <w:rFonts w:eastAsia="Times New Roman" w:cs="Times New Roman"/>
                <w:b w:val="0"/>
                <w:bCs w:val="0"/>
                <w:kern w:val="0"/>
                <w:sz w:val="28"/>
                <w:szCs w:val="28"/>
                <w:lang w:val="vi-VN" w:eastAsia="vi-VN"/>
                <w14:ligatures w14:val="none"/>
              </w:rPr>
              <w:t>Chủ tịch Hội đồng quản trị hoặc người triệu tập gửi thông báo mời họp và các tài liệu kèm theo đến các Kiểm soát viên như đối với các thành viên Hội đồng quản trị.</w:t>
            </w:r>
          </w:p>
          <w:p w14:paraId="380F4218"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Kiểm soát viên có quyền dự các cuộc họp Hội đồng quản trị; có quyền thảo luận nhưng không được biểu quyết.</w:t>
            </w:r>
          </w:p>
          <w:p w14:paraId="3C676238"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7.2.4.8. </w:t>
            </w:r>
            <w:r w:rsidRPr="009640FC">
              <w:rPr>
                <w:rFonts w:eastAsia="Times New Roman" w:cs="Times New Roman"/>
                <w:b w:val="0"/>
                <w:bCs w:val="0"/>
                <w:kern w:val="0"/>
                <w:sz w:val="28"/>
                <w:szCs w:val="28"/>
                <w:lang w:val="vi-VN" w:eastAsia="vi-VN"/>
                <w14:ligatures w14:val="none"/>
              </w:rPr>
              <w:t>Cuộc họp Hội đồng quản trị được tiến hành khi có từ ba phần tư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Trường hợp này, cuộc họp được tiến hành nếu có hơn một nửa số thành viên Hội đồng quản trị dự họp.</w:t>
            </w:r>
          </w:p>
          <w:p w14:paraId="652FCD77"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lastRenderedPageBreak/>
              <w:t>7.2.4.9. </w:t>
            </w:r>
            <w:r w:rsidRPr="009640FC">
              <w:rPr>
                <w:rFonts w:eastAsia="Times New Roman" w:cs="Times New Roman"/>
                <w:b w:val="0"/>
                <w:bCs w:val="0"/>
                <w:kern w:val="0"/>
                <w:sz w:val="28"/>
                <w:szCs w:val="28"/>
                <w:lang w:val="vi-VN" w:eastAsia="vi-VN"/>
                <w14:ligatures w14:val="none"/>
              </w:rPr>
              <w:t>Thành viên Hội đồng quản trị được coi là tham dự và biểu quyết tại cuộc họp trong trường hợp sau đây:</w:t>
            </w:r>
          </w:p>
          <w:p w14:paraId="75EA473D"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a) Tham dự và biểu quyết trực tiếp tại cuộc họp;</w:t>
            </w:r>
          </w:p>
          <w:p w14:paraId="37BBD66A"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b) Ủy quyền cho người khác đến dự họp và biểu quyết theo quy định tại khoản 7.2.4.11 Điều này;</w:t>
            </w:r>
          </w:p>
          <w:p w14:paraId="3C1D5FAC"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 Tham dự và biểu quyết thông qua hội nghị trực tuyến, bỏ phiếu điện tử hoặc hình thức điện tử khác;</w:t>
            </w:r>
          </w:p>
          <w:p w14:paraId="4DEC280B"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d) Gửi phiếu biểu quyết đến cuộc họp thông qua thư, fax, thư điện tử.</w:t>
            </w:r>
          </w:p>
          <w:p w14:paraId="77C910AC"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7.2.4.10. </w:t>
            </w:r>
            <w:r w:rsidRPr="009640FC">
              <w:rPr>
                <w:rFonts w:eastAsia="Times New Roman" w:cs="Times New Roman"/>
                <w:b w:val="0"/>
                <w:bCs w:val="0"/>
                <w:kern w:val="0"/>
                <w:sz w:val="28"/>
                <w:szCs w:val="28"/>
                <w:lang w:val="vi-VN" w:eastAsia="vi-VN"/>
                <w14:ligatures w14:val="none"/>
              </w:rPr>
              <w:t>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77919F27"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7.2.4.11. </w:t>
            </w:r>
            <w:r w:rsidRPr="009640FC">
              <w:rPr>
                <w:rFonts w:eastAsia="Times New Roman" w:cs="Times New Roman"/>
                <w:b w:val="0"/>
                <w:bCs w:val="0"/>
                <w:kern w:val="0"/>
                <w:sz w:val="28"/>
                <w:szCs w:val="28"/>
                <w:lang w:val="vi-VN" w:eastAsia="vi-VN"/>
                <w14:ligatures w14:val="none"/>
              </w:rPr>
              <w:t>Thành viên phải tham dự đầy đủ các cuộc họp Hội đồng quản trị. Thành viên được ủy quyền cho người khác dự họp và biểu quyết nếu được đa số thành viên Hội đồng quản trị chấp thuận.</w:t>
            </w:r>
          </w:p>
          <w:p w14:paraId="289380FF"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7.2.4.12. </w:t>
            </w:r>
            <w:r w:rsidRPr="009640FC">
              <w:rPr>
                <w:rFonts w:eastAsia="Times New Roman" w:cs="Times New Roman"/>
                <w:b w:val="0"/>
                <w:bCs w:val="0"/>
                <w:kern w:val="0"/>
                <w:sz w:val="28"/>
                <w:szCs w:val="28"/>
                <w:lang w:val="vi-VN" w:eastAsia="vi-VN"/>
                <w14:ligatures w14:val="none"/>
              </w:rPr>
              <w:t>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3DC88AC8"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7.2.5. Các vấn đề khác liên quan đến Hội đồng quản trị mà Điều lệ không quy định</w:t>
            </w:r>
          </w:p>
          <w:p w14:paraId="5180F3D2"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Các vấn đề khác về Hội đồng quản trị mà Điều lệ không quy định được thực hiện theo các quy định có liên quan tại Luật Doanh nghiệp và các Luật khác.</w:t>
            </w:r>
          </w:p>
          <w:p w14:paraId="5B169EF9"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7.3. Chủ tịch Hội đồng quản trị</w:t>
            </w:r>
          </w:p>
          <w:p w14:paraId="0DDD8E93" w14:textId="30F5AEB1" w:rsidR="0062390D" w:rsidRPr="009640FC" w:rsidRDefault="004B2AF7" w:rsidP="0096410D">
            <w:pPr>
              <w:numPr>
                <w:ilvl w:val="0"/>
                <w:numId w:val="93"/>
              </w:numPr>
              <w:spacing w:after="0" w:line="360" w:lineRule="auto"/>
              <w:ind w:left="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7.3.1.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Hội đồng quản trị bầu một thành viên của Hội đồng quản trị làm Chủ tịch. Chủ tịch Hội đồng quản trị có thể kiêm Giám đốc.</w:t>
            </w:r>
          </w:p>
          <w:p w14:paraId="07B36842" w14:textId="1DE89869" w:rsidR="0062390D" w:rsidRPr="009640FC" w:rsidRDefault="004B2AF7" w:rsidP="0096410D">
            <w:pPr>
              <w:numPr>
                <w:ilvl w:val="0"/>
                <w:numId w:val="93"/>
              </w:numPr>
              <w:spacing w:after="0" w:line="360" w:lineRule="auto"/>
              <w:ind w:left="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7.3.2.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Chủ tịch Hội đồng quản trị có các quyền và nghĩa vụ sau đây:</w:t>
            </w:r>
          </w:p>
          <w:p w14:paraId="5BEAE960" w14:textId="77777777" w:rsidR="004B2AF7" w:rsidRDefault="004B2AF7" w:rsidP="004B2AF7">
            <w:pPr>
              <w:spacing w:after="0" w:line="360" w:lineRule="auto"/>
              <w:ind w:firstLine="0"/>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Lập chương trình, kế hoạch hoạt động của Hội đồng quản trị;</w:t>
            </w:r>
          </w:p>
          <w:p w14:paraId="6705386B" w14:textId="4534F59C"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Chuẩn bị chương trình, nội dung, tài liệu phục vụ cuộc họp; triệu tập,  chủ trì và làm chủ tọa cuộc họp Hội đồng quản trị;</w:t>
            </w:r>
          </w:p>
          <w:p w14:paraId="4E525742" w14:textId="535A92AB"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lastRenderedPageBreak/>
              <w:t xml:space="preserve">c) </w:t>
            </w:r>
            <w:r w:rsidR="0062390D" w:rsidRPr="009640FC">
              <w:rPr>
                <w:rFonts w:eastAsia="Times New Roman" w:cs="Times New Roman"/>
                <w:b w:val="0"/>
                <w:bCs w:val="0"/>
                <w:kern w:val="0"/>
                <w:sz w:val="28"/>
                <w:szCs w:val="28"/>
                <w:lang w:val="vi-VN" w:eastAsia="vi-VN"/>
                <w14:ligatures w14:val="none"/>
              </w:rPr>
              <w:t>Tổ chức việc thông qua nghị quyết, quyết định của Hội đồng quản trị;</w:t>
            </w:r>
          </w:p>
          <w:p w14:paraId="47EA5884" w14:textId="1E5392AA"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d) </w:t>
            </w:r>
            <w:r w:rsidR="0062390D" w:rsidRPr="009640FC">
              <w:rPr>
                <w:rFonts w:eastAsia="Times New Roman" w:cs="Times New Roman"/>
                <w:b w:val="0"/>
                <w:bCs w:val="0"/>
                <w:kern w:val="0"/>
                <w:sz w:val="28"/>
                <w:szCs w:val="28"/>
                <w:lang w:val="vi-VN" w:eastAsia="vi-VN"/>
                <w14:ligatures w14:val="none"/>
              </w:rPr>
              <w:t>Giám sát quá trình tổ chức thực hiện các nghị quyết, quyết định của Hội đồng quản trị;</w:t>
            </w:r>
          </w:p>
          <w:p w14:paraId="04529C1E" w14:textId="4FC6AFEE"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e) </w:t>
            </w:r>
            <w:r w:rsidR="0062390D" w:rsidRPr="009640FC">
              <w:rPr>
                <w:rFonts w:eastAsia="Times New Roman" w:cs="Times New Roman"/>
                <w:b w:val="0"/>
                <w:bCs w:val="0"/>
                <w:kern w:val="0"/>
                <w:sz w:val="28"/>
                <w:szCs w:val="28"/>
                <w:lang w:val="vi-VN" w:eastAsia="vi-VN"/>
                <w14:ligatures w14:val="none"/>
              </w:rPr>
              <w:t>Chủ tọa cuộc họp Đại hội đồng cổ đông.</w:t>
            </w:r>
          </w:p>
          <w:p w14:paraId="703BEE68" w14:textId="3A85CC15"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f) </w:t>
            </w:r>
            <w:r w:rsidR="0062390D" w:rsidRPr="009640FC">
              <w:rPr>
                <w:rFonts w:eastAsia="Times New Roman" w:cs="Times New Roman"/>
                <w:b w:val="0"/>
                <w:bCs w:val="0"/>
                <w:kern w:val="0"/>
                <w:sz w:val="28"/>
                <w:szCs w:val="28"/>
                <w:lang w:val="vi-VN" w:eastAsia="vi-VN"/>
                <w14:ligatures w14:val="none"/>
              </w:rPr>
              <w:t>Quyền và nghĩa vụ khác theo quy định của Luật Doanh nghiệp và Điều lệ công ty.</w:t>
            </w:r>
          </w:p>
          <w:p w14:paraId="4635FEDF" w14:textId="2C3AAB89" w:rsidR="0062390D" w:rsidRPr="009640FC" w:rsidRDefault="004B2AF7" w:rsidP="0096410D">
            <w:pPr>
              <w:numPr>
                <w:ilvl w:val="0"/>
                <w:numId w:val="99"/>
              </w:numPr>
              <w:spacing w:after="0" w:line="360" w:lineRule="auto"/>
              <w:ind w:left="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7.3.3.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207F8ADA" w14:textId="5714F39F" w:rsidR="0062390D" w:rsidRPr="009640FC" w:rsidRDefault="004B2AF7" w:rsidP="0096410D">
            <w:pPr>
              <w:numPr>
                <w:ilvl w:val="0"/>
                <w:numId w:val="99"/>
              </w:numPr>
              <w:spacing w:after="0" w:line="360" w:lineRule="auto"/>
              <w:ind w:left="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7.3.4.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Khi xét thấy cần thiết, Hội đồng quản trị quyết định bổ nhiệm thư ký công ty. Thư ký công ty có quyền và nghĩa vụ sau đây:</w:t>
            </w:r>
          </w:p>
          <w:p w14:paraId="57FE9EDE" w14:textId="77777777" w:rsidR="0062390D" w:rsidRPr="009640FC" w:rsidRDefault="0062390D" w:rsidP="0096410D">
            <w:pPr>
              <w:numPr>
                <w:ilvl w:val="0"/>
                <w:numId w:val="100"/>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Hỗ trợ tổ chức triệu tập họp Đại hội đồng cổ đông, Hội đồng quản trị; ghi chép các biên bản họp;</w:t>
            </w:r>
          </w:p>
          <w:p w14:paraId="5E218409" w14:textId="77777777" w:rsidR="0062390D" w:rsidRPr="009640FC" w:rsidRDefault="0062390D" w:rsidP="0096410D">
            <w:pPr>
              <w:numPr>
                <w:ilvl w:val="0"/>
                <w:numId w:val="101"/>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Hỗ trợ thành viên Hội đồng quản trị trong việc thực hiện quyền và nghĩa vụ được giao;</w:t>
            </w:r>
          </w:p>
          <w:p w14:paraId="46D341DC" w14:textId="77777777" w:rsidR="0062390D" w:rsidRPr="009640FC" w:rsidRDefault="0062390D" w:rsidP="0096410D">
            <w:pPr>
              <w:numPr>
                <w:ilvl w:val="0"/>
                <w:numId w:val="102"/>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Hỗ trợ Hội đồng quản trị trong áp dụng và thực hiện nguyên tắc quản trị công ty;</w:t>
            </w:r>
          </w:p>
          <w:p w14:paraId="319260AD" w14:textId="77777777" w:rsidR="0062390D" w:rsidRPr="009640FC" w:rsidRDefault="0062390D" w:rsidP="0096410D">
            <w:pPr>
              <w:numPr>
                <w:ilvl w:val="0"/>
                <w:numId w:val="103"/>
              </w:numPr>
              <w:spacing w:after="0" w:line="360" w:lineRule="auto"/>
              <w:ind w:left="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Hỗ trợ công ty trong xây dựng quan hệ cổ đông và bảo vệ quyền, lợi ích hợp pháp của cổ đông; việc tuân thủ nghĩa vụ cung cấp thông tin, công khai hóa thông tin và thủ tục hành chính.</w:t>
            </w:r>
          </w:p>
          <w:p w14:paraId="579398D3"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7.4. Giám đốc</w:t>
            </w:r>
          </w:p>
          <w:p w14:paraId="545AB789"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7.4.1. Điều kiện và tiêu chuẩn của Giám đốc</w:t>
            </w:r>
          </w:p>
          <w:p w14:paraId="373FD74A" w14:textId="5A128B2F"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Hội đồng quản trị bổ nhiệm một thành viên Hội đồng quản trị hoặc thuê người khác làm giám đốc.</w:t>
            </w:r>
          </w:p>
          <w:p w14:paraId="27330787" w14:textId="21F46224"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lastRenderedPageBreak/>
              <w:t xml:space="preserve">b) </w:t>
            </w:r>
            <w:r w:rsidR="0062390D" w:rsidRPr="009640FC">
              <w:rPr>
                <w:rFonts w:eastAsia="Times New Roman" w:cs="Times New Roman"/>
                <w:b w:val="0"/>
                <w:bCs w:val="0"/>
                <w:kern w:val="0"/>
                <w:sz w:val="28"/>
                <w:szCs w:val="28"/>
                <w:lang w:val="vi-VN" w:eastAsia="vi-VN"/>
                <w14:ligatures w14:val="none"/>
              </w:rPr>
              <w:t>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6BB4911E" w14:textId="0253655A"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Nhiệm kỳ của Giám đốc không quá 05 năm và có thể được bổ nhiệm lại với số nhiệm kỳ không hạn chế.</w:t>
            </w:r>
          </w:p>
          <w:p w14:paraId="09302C41"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7.4.2. Quyền và nghĩa vụ của Giám đốc</w:t>
            </w:r>
          </w:p>
          <w:p w14:paraId="181E72F0" w14:textId="057CA776"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Quyết định các vấn đề liên quan đến công việc kinh doanh hằng ngày của công ty mà không thuộc thẩm quyền của Hội đồng quản trị;</w:t>
            </w:r>
          </w:p>
          <w:p w14:paraId="632C12F0" w14:textId="65160965"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Tổ chức thực hiện các nghị quyết, quyết định của Hội đồng quản trị;</w:t>
            </w:r>
          </w:p>
          <w:p w14:paraId="2CDF7268" w14:textId="630D36BB"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Tổ chức thực hiện kế hoạch kinh doanh và phương án đầu tư của công ty;</w:t>
            </w:r>
          </w:p>
          <w:p w14:paraId="1334C4DE" w14:textId="6E345F65"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d) </w:t>
            </w:r>
            <w:r w:rsidR="0062390D" w:rsidRPr="009640FC">
              <w:rPr>
                <w:rFonts w:eastAsia="Times New Roman" w:cs="Times New Roman"/>
                <w:b w:val="0"/>
                <w:bCs w:val="0"/>
                <w:kern w:val="0"/>
                <w:sz w:val="28"/>
                <w:szCs w:val="28"/>
                <w:lang w:val="vi-VN" w:eastAsia="vi-VN"/>
                <w14:ligatures w14:val="none"/>
              </w:rPr>
              <w:t>Kiến nghị phương án cơ cấu tổ chức, quy chế quản lý nội bộ của công ty;</w:t>
            </w:r>
          </w:p>
          <w:p w14:paraId="6A713E41" w14:textId="09A835F2"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e) </w:t>
            </w:r>
            <w:r w:rsidR="0062390D" w:rsidRPr="009640FC">
              <w:rPr>
                <w:rFonts w:eastAsia="Times New Roman" w:cs="Times New Roman"/>
                <w:b w:val="0"/>
                <w:bCs w:val="0"/>
                <w:kern w:val="0"/>
                <w:sz w:val="28"/>
                <w:szCs w:val="28"/>
                <w:lang w:val="vi-VN" w:eastAsia="vi-VN"/>
                <w14:ligatures w14:val="none"/>
              </w:rPr>
              <w:t>Bổ nhiệm, miễn nhiệm, bãi nhiệm các chức danh quản lý trong công ty, trừ các chức danh thuộc thẩm quyền của Hội đồng quản trị;</w:t>
            </w:r>
          </w:p>
          <w:p w14:paraId="156E3A01" w14:textId="39F83EAC"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f) </w:t>
            </w:r>
            <w:r w:rsidR="0062390D" w:rsidRPr="009640FC">
              <w:rPr>
                <w:rFonts w:eastAsia="Times New Roman" w:cs="Times New Roman"/>
                <w:b w:val="0"/>
                <w:bCs w:val="0"/>
                <w:kern w:val="0"/>
                <w:sz w:val="28"/>
                <w:szCs w:val="28"/>
                <w:lang w:val="vi-VN" w:eastAsia="vi-VN"/>
                <w14:ligatures w14:val="none"/>
              </w:rPr>
              <w:t>Quyết định tiền lương và lợi ích khác đối với người lao động trong công ty, kể cả người quản lý thuộc thẩm quyền bổ nhiệm của Giám đốc;</w:t>
            </w:r>
          </w:p>
          <w:p w14:paraId="40B3EB8A" w14:textId="32D7C264"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g) </w:t>
            </w:r>
            <w:r w:rsidR="0062390D" w:rsidRPr="009640FC">
              <w:rPr>
                <w:rFonts w:eastAsia="Times New Roman" w:cs="Times New Roman"/>
                <w:b w:val="0"/>
                <w:bCs w:val="0"/>
                <w:kern w:val="0"/>
                <w:sz w:val="28"/>
                <w:szCs w:val="28"/>
                <w:lang w:val="vi-VN" w:eastAsia="vi-VN"/>
                <w14:ligatures w14:val="none"/>
              </w:rPr>
              <w:t>Tuyển dụng lao động;</w:t>
            </w:r>
          </w:p>
          <w:p w14:paraId="515FE94B" w14:textId="7DD6E9AA"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h) </w:t>
            </w:r>
            <w:r w:rsidR="0062390D" w:rsidRPr="009640FC">
              <w:rPr>
                <w:rFonts w:eastAsia="Times New Roman" w:cs="Times New Roman"/>
                <w:b w:val="0"/>
                <w:bCs w:val="0"/>
                <w:kern w:val="0"/>
                <w:sz w:val="28"/>
                <w:szCs w:val="28"/>
                <w:lang w:val="vi-VN" w:eastAsia="vi-VN"/>
                <w14:ligatures w14:val="none"/>
              </w:rPr>
              <w:t>Kiến nghị phương án trả cổ tức hoặc xử lý lỗ trong kinh doanh;</w:t>
            </w:r>
          </w:p>
          <w:p w14:paraId="6785CC1E" w14:textId="1940D3B4"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i) </w:t>
            </w:r>
            <w:r w:rsidR="0062390D" w:rsidRPr="009640FC">
              <w:rPr>
                <w:rFonts w:eastAsia="Times New Roman" w:cs="Times New Roman"/>
                <w:b w:val="0"/>
                <w:bCs w:val="0"/>
                <w:kern w:val="0"/>
                <w:sz w:val="28"/>
                <w:szCs w:val="28"/>
                <w:lang w:val="vi-VN" w:eastAsia="vi-VN"/>
                <w14:ligatures w14:val="none"/>
              </w:rPr>
              <w:t>Quyền và nghĩa vụ khác theo quy định của pháp luật, Điều lệ công ty và nghị quyết, quyết định của Hội đồng quản trị.</w:t>
            </w:r>
          </w:p>
          <w:p w14:paraId="12F48DFE"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7.5. Các chức danh quản lý khác</w:t>
            </w:r>
          </w:p>
          <w:p w14:paraId="4AF7FCC0" w14:textId="39C2F67E"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7.5.1.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có thể có các chức danh quản lý khác như: Kế toán trưởng; các Giám đốc của Công ty như Giám đốc nhà máy, Giám đốc tài chính, Giám đốc kinh doanh .v.v.</w:t>
            </w:r>
          </w:p>
          <w:p w14:paraId="26A8236C" w14:textId="72347656"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7.5.2.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Quyền hạn, trách nhiệm và nghĩa vụ của các chức danh quản lý khác được quy định trong các Quyết định bổ nhiệm do Chủ tịch Hội đồng quản trị ban hành và các quy định của pháp luật có liên quan.</w:t>
            </w:r>
          </w:p>
          <w:p w14:paraId="1B63BFA0"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Điều 8: Người đại diện theo pháp luật</w:t>
            </w:r>
          </w:p>
          <w:p w14:paraId="5CBB2B59" w14:textId="555FB326"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có </w:t>
            </w:r>
            <w:r w:rsidR="0062390D" w:rsidRPr="009640FC">
              <w:rPr>
                <w:rFonts w:eastAsia="Times New Roman" w:cs="Times New Roman"/>
                <w:kern w:val="0"/>
                <w:sz w:val="28"/>
                <w:szCs w:val="28"/>
                <w:lang w:val="vi-VN" w:eastAsia="vi-VN"/>
                <w14:ligatures w14:val="none"/>
              </w:rPr>
              <w:t>một </w:t>
            </w:r>
            <w:r w:rsidR="0062390D" w:rsidRPr="009640FC">
              <w:rPr>
                <w:rFonts w:eastAsia="Times New Roman" w:cs="Times New Roman"/>
                <w:b w:val="0"/>
                <w:bCs w:val="0"/>
                <w:kern w:val="0"/>
                <w:sz w:val="28"/>
                <w:szCs w:val="28"/>
                <w:lang w:val="vi-VN" w:eastAsia="vi-VN"/>
                <w14:ligatures w14:val="none"/>
              </w:rPr>
              <w:t>người đại diện theo pháp luật là </w:t>
            </w:r>
            <w:r w:rsidR="0062390D" w:rsidRPr="009640FC">
              <w:rPr>
                <w:rFonts w:eastAsia="Times New Roman" w:cs="Times New Roman"/>
                <w:kern w:val="0"/>
                <w:sz w:val="28"/>
                <w:szCs w:val="28"/>
                <w:lang w:val="vi-VN" w:eastAsia="vi-VN"/>
                <w14:ligatures w14:val="none"/>
              </w:rPr>
              <w:t>Giám đốc</w:t>
            </w:r>
          </w:p>
          <w:p w14:paraId="137AE773" w14:textId="550B9512"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lastRenderedPageBreak/>
              <w:t>8.2.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336F9C2D" w14:textId="77777777" w:rsidR="004B2AF7" w:rsidRDefault="004B2AF7" w:rsidP="004B2AF7">
            <w:pPr>
              <w:spacing w:after="0" w:line="360" w:lineRule="auto"/>
              <w:ind w:firstLine="0"/>
              <w:rPr>
                <w:rFonts w:eastAsia="Times New Roman" w:cs="Times New Roman"/>
                <w:b w:val="0"/>
                <w:bCs w:val="0"/>
                <w:kern w:val="0"/>
                <w:sz w:val="28"/>
                <w:szCs w:val="28"/>
                <w:lang w:eastAsia="vi-VN"/>
                <w14:ligatures w14:val="none"/>
              </w:rPr>
            </w:pPr>
            <w:r w:rsidRPr="004B2AF7">
              <w:rPr>
                <w:rFonts w:eastAsia="Times New Roman" w:cs="Times New Roman"/>
                <w:kern w:val="0"/>
                <w:sz w:val="28"/>
                <w:szCs w:val="28"/>
                <w:lang w:eastAsia="vi-VN"/>
                <w14:ligatures w14:val="none"/>
              </w:rPr>
              <w:t>8.3.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Người đại diện theo pháp luật phải ủy quyền bằng văn bản cho cá nhân khác cư trú tại Việt Nam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14:paraId="4B26B6FF" w14:textId="06D82D79"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Trường hợp hết thời hạn ủy quyền khi xuất cảnh khỏi Việt Nam mà người đại diện theo pháp luật của doanh nghiệp chưa trở lại Việt Nam và không có ủy quyền khác thì người được ủy quyền tiếp tục thực hiện các quyền và nghĩa vụ của người đại diện theo pháp luật cho đến khi người đại diện theo pháp luật của công ty trở lại làm việc tại công ty hoặc cho đến khi Hội đồng quản trị quyết định cử người khác làm người đại diện theo pháp luật của doanh nghiệp.</w:t>
            </w:r>
          </w:p>
          <w:p w14:paraId="2747293C" w14:textId="0BF9B772"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8.5.</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Nếu người đại diện theo pháp luật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Hội đồng quản trị cử người khác làm người đại diện theo pháp luật của công ty.</w:t>
            </w:r>
          </w:p>
          <w:p w14:paraId="7005990B" w14:textId="5D5BC78A" w:rsidR="0062390D" w:rsidRPr="004B2AF7" w:rsidRDefault="004B2AF7" w:rsidP="004B2AF7">
            <w:pPr>
              <w:spacing w:after="0" w:line="360" w:lineRule="auto"/>
              <w:ind w:firstLine="0"/>
              <w:rPr>
                <w:rFonts w:eastAsia="Times New Roman" w:cs="Times New Roman"/>
                <w:b w:val="0"/>
                <w:bCs w:val="0"/>
                <w:kern w:val="0"/>
                <w:sz w:val="28"/>
                <w:szCs w:val="28"/>
                <w:lang w:eastAsia="vi-VN"/>
                <w14:ligatures w14:val="none"/>
              </w:rPr>
            </w:pPr>
            <w:r w:rsidRPr="004B2AF7">
              <w:rPr>
                <w:rFonts w:eastAsia="Times New Roman" w:cs="Times New Roman"/>
                <w:kern w:val="0"/>
                <w:sz w:val="28"/>
                <w:szCs w:val="28"/>
                <w:lang w:eastAsia="vi-VN"/>
                <w14:ligatures w14:val="none"/>
              </w:rPr>
              <w:t>8.6.</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Tòa án, cơ quan có thẩm quyền tiến hành tố tụng khác có quyền chỉ định người đại diện theo pháp luật</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tham gia tố tụng theo quy định của pháp luật.</w:t>
            </w:r>
          </w:p>
          <w:p w14:paraId="21CD2852" w14:textId="3E580484"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8.7.</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Người đại diện theo pháp luật của doanh nghiệp có trách nhiệm sau đây:</w:t>
            </w:r>
          </w:p>
          <w:p w14:paraId="569085DD" w14:textId="64685DC3"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8.7.1.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Thực hiện quyền và nghĩa vụ được giao một cách trung thực, cẩn trọng, tốt nhất nhằm bảo đảm lợi ích hợp pháp của doanh nghiệp;</w:t>
            </w:r>
          </w:p>
          <w:p w14:paraId="016C5258" w14:textId="568C50C2"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lastRenderedPageBreak/>
              <w:t>8.7.2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339FB264" w14:textId="2021A996"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8.7.3.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Thông báo kịp thời, đầy đủ, chính xác cho doanh nghiệp về doanh nghiệp mà mình, người có liên quan của mình làm chủ hoặc có cổ phần, phần vốn góp theo quy định của Luật Doanh nghiệp.</w:t>
            </w:r>
          </w:p>
          <w:p w14:paraId="108B778E" w14:textId="64AFA1C3"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8.7.4.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Người đại diện theo pháp luật của doanh nghiệp chịu trách nhiệm cá nhân đối với thiệt hại cho doanh nghiệp do vi phạm trách nhiệm nêu trên.</w:t>
            </w:r>
          </w:p>
          <w:p w14:paraId="51763DAB" w14:textId="498BC001"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8.7.5.</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Ngoài ra, người đại diện theo pháp luật có quyền và nghĩa vụ khác quy định tại Khoản 7.4.2 Điều 7 của Điều lệ này.</w:t>
            </w:r>
          </w:p>
          <w:p w14:paraId="4028985C"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Điều 9: Thể thức thông qua quyết định của Công ty</w:t>
            </w:r>
          </w:p>
          <w:p w14:paraId="7069CB4C" w14:textId="063B7A6B"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9.1.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Quyết định của Công ty là các Quyết định của Đại hội đồng cổ đông hoặc các Quyết định của Hội đồng quản trị trong phạm vi quyền hạn được quy định tại Điều lệ và Luật doanh nghiệp;</w:t>
            </w:r>
          </w:p>
          <w:p w14:paraId="25A9268F" w14:textId="60A201B4"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9.2.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Thể thức thông qua các Quyết định của Đại hội đồng cổ đông hoặc các Quyết định của Hội đồng quản trị được thực hiện theo các quy định tại Điều lệ và Luật Doanh nghiệp.</w:t>
            </w:r>
          </w:p>
          <w:p w14:paraId="653910D7"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Điều 10: Nguyên tắc giải quyết tranh chấp nội bộ</w:t>
            </w:r>
          </w:p>
          <w:p w14:paraId="59480097" w14:textId="00341926"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10.1.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Tranh chấp nội bộ bao gồm:</w:t>
            </w:r>
          </w:p>
          <w:p w14:paraId="3A4B7DB1" w14:textId="784180D7"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10.1.1.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Các tranh chấp giữa các cơ quan của Công ty (Đại hội đồng cổ đông, Hội đồng quản trị, Ban kiểm soát);</w:t>
            </w:r>
          </w:p>
          <w:p w14:paraId="7D21CB29" w14:textId="546CB59C"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10.1.2.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Các tranh chấp giữa các chức danh quản lý của Công ty với các cơ quan của Công ty;</w:t>
            </w:r>
          </w:p>
          <w:p w14:paraId="147BD843" w14:textId="2AF71F8B"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10.1.3.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Các tranh chấp giữa các các danh quản lý của Công ty với nhau liên quan đến hoạt động của Công ty.</w:t>
            </w:r>
          </w:p>
          <w:p w14:paraId="6E243943" w14:textId="30374F89"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10.2.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 xml:space="preserve">Khi xảy ra các tranh chấp nội bộ, trước hết các Bên tranh chấp phải tiến hành hòa giải. Nếu không thể hòa giải, một trong các Bên tranh chấp phải thông báo vụ việc tranh chấp đến cấp trên trực tiếp để xử lý. Nếu thấy cấp trên trực tiếp xử lý chưa thỏa đáng, </w:t>
            </w:r>
            <w:r w:rsidR="0062390D" w:rsidRPr="009640FC">
              <w:rPr>
                <w:rFonts w:eastAsia="Times New Roman" w:cs="Times New Roman"/>
                <w:b w:val="0"/>
                <w:bCs w:val="0"/>
                <w:kern w:val="0"/>
                <w:sz w:val="28"/>
                <w:szCs w:val="28"/>
                <w:lang w:val="vi-VN" w:eastAsia="vi-VN"/>
                <w14:ligatures w14:val="none"/>
              </w:rPr>
              <w:lastRenderedPageBreak/>
              <w:t>một trong các Bên tranh chấp có thể đưa vụ việc lên cấp quản lý cao hơn; khởi kiện vụ việc đến Tòa án nhân dân có thẩm quyền để giải quyết; hoặc thực hiện các quyền và nghĩa vụ khác theo quy định của Điều lệ, Luật Doanh nghiệp và các Luật khác có liên quan.</w:t>
            </w:r>
          </w:p>
          <w:p w14:paraId="7EB59EA5"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Điều 11: Căn cứ và phương pháp xác định thù lao, tiền lương và thưởng cho người quản lý và Kiểm soát viên</w:t>
            </w:r>
          </w:p>
          <w:p w14:paraId="189421F2"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Căn cứ và phương pháp xác định thù lao, tiền lương và thưởng cho người quản lý và Kiểm soát viên được quy định cụ thể tại </w:t>
            </w:r>
            <w:r w:rsidRPr="009640FC">
              <w:rPr>
                <w:rFonts w:eastAsia="Times New Roman" w:cs="Times New Roman"/>
                <w:b w:val="0"/>
                <w:bCs w:val="0"/>
                <w:i/>
                <w:iCs/>
                <w:kern w:val="0"/>
                <w:sz w:val="28"/>
                <w:szCs w:val="28"/>
                <w:lang w:val="vi-VN" w:eastAsia="vi-VN"/>
                <w14:ligatures w14:val="none"/>
              </w:rPr>
              <w:t>“Quy chế thù lao, tiền lương và thưởng”</w:t>
            </w:r>
            <w:r w:rsidRPr="009640FC">
              <w:rPr>
                <w:rFonts w:eastAsia="Times New Roman" w:cs="Times New Roman"/>
                <w:b w:val="0"/>
                <w:bCs w:val="0"/>
                <w:kern w:val="0"/>
                <w:sz w:val="28"/>
                <w:szCs w:val="28"/>
                <w:lang w:val="vi-VN" w:eastAsia="vi-VN"/>
                <w14:ligatures w14:val="none"/>
              </w:rPr>
              <w:t> của Công ty được Chủ tịch Hội đồng quản trị ban hành.</w:t>
            </w:r>
          </w:p>
          <w:p w14:paraId="05E6FA17"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Điều 12: Cổ đông yêu cầu Công ty mua lại cổ phần</w:t>
            </w:r>
          </w:p>
          <w:p w14:paraId="0914E82D" w14:textId="173EAB5E"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12.1.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trên.</w:t>
            </w:r>
          </w:p>
          <w:p w14:paraId="021BB315" w14:textId="3FDE8E33" w:rsidR="0062390D" w:rsidRPr="009640FC" w:rsidRDefault="004B2AF7" w:rsidP="004B2AF7">
            <w:pPr>
              <w:spacing w:after="0" w:line="360" w:lineRule="auto"/>
              <w:ind w:firstLine="0"/>
              <w:rPr>
                <w:rFonts w:eastAsia="Times New Roman" w:cs="Times New Roman"/>
                <w:b w:val="0"/>
                <w:bCs w:val="0"/>
                <w:kern w:val="0"/>
                <w:sz w:val="28"/>
                <w:szCs w:val="28"/>
                <w:lang w:val="vi-VN" w:eastAsia="vi-VN"/>
                <w14:ligatures w14:val="none"/>
              </w:rPr>
            </w:pPr>
            <w:r w:rsidRPr="004B2AF7">
              <w:rPr>
                <w:rFonts w:eastAsia="Times New Roman" w:cs="Times New Roman"/>
                <w:kern w:val="0"/>
                <w:sz w:val="28"/>
                <w:szCs w:val="28"/>
                <w:lang w:eastAsia="vi-VN"/>
                <w14:ligatures w14:val="none"/>
              </w:rPr>
              <w:t>12.2.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phải mua lại cổ phần theo yêu cầu của cổ đông với giá thị trường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7BB1F0F6" w14:textId="77777777" w:rsidR="0062390D" w:rsidRPr="004B2AF7" w:rsidRDefault="0062390D" w:rsidP="0096410D">
            <w:pPr>
              <w:spacing w:after="0" w:line="360" w:lineRule="auto"/>
              <w:ind w:firstLine="0"/>
              <w:rPr>
                <w:rFonts w:eastAsia="Times New Roman" w:cs="Times New Roman"/>
                <w:kern w:val="0"/>
                <w:sz w:val="28"/>
                <w:szCs w:val="28"/>
                <w:lang w:val="vi-VN" w:eastAsia="vi-VN"/>
                <w14:ligatures w14:val="none"/>
              </w:rPr>
            </w:pPr>
            <w:r w:rsidRPr="004B2AF7">
              <w:rPr>
                <w:rFonts w:eastAsia="Times New Roman" w:cs="Times New Roman"/>
                <w:kern w:val="0"/>
                <w:sz w:val="28"/>
                <w:szCs w:val="28"/>
                <w:lang w:val="vi-VN" w:eastAsia="vi-VN"/>
                <w14:ligatures w14:val="none"/>
              </w:rPr>
              <w:t>Điều 13: Nguyên tắc phân chia lợi nhuận sau thuế và xử lý lỗ trong kinh doanh</w:t>
            </w:r>
          </w:p>
          <w:p w14:paraId="74760062" w14:textId="1DCA15F6"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13.1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chỉ chia lợi nhuận sau khi không còn khoản nợ nào đối với các Bên khác, đã nộp thuế, phí, lệ phí, trích lập các Quỹ theo quy định của pháp luật và Điều lệ;</w:t>
            </w:r>
          </w:p>
          <w:p w14:paraId="6DF99979" w14:textId="2CB9658A"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13.2.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Toàn bộ lợi nhuận khi phân chia sẽ được dùng để chia cổ tức theo tỷ lệ sở hữu cổ phần của Công ty;</w:t>
            </w:r>
          </w:p>
          <w:p w14:paraId="1B81AA20" w14:textId="2D8655A1"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13.3.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Nếu trong hoạt động kinh doanh, Công ty có phát sinh lỗ, khoản lỗ này sẽ được cộng dồn sang năm tài chính tiếp theo để hạch toán.</w:t>
            </w:r>
          </w:p>
          <w:p w14:paraId="58684825" w14:textId="6E2031E2"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lastRenderedPageBreak/>
              <w:t>13.4.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Tỷ lệ trích lập các quỹ như sau:</w:t>
            </w:r>
          </w:p>
          <w:p w14:paraId="33A487F6" w14:textId="43F6C8BA"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13.4.1.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Trích 10% lợi nhuận sau thuế vào quỹ dự phòng tài chính, tối đa số dư quỹ bằng 25% vốn điều lệ của công ty.</w:t>
            </w:r>
          </w:p>
          <w:p w14:paraId="4A00BE03" w14:textId="24ADDA65"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13.4.2.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Trích tối thiểu 30% lợi nhuận sau thuế vào quỹ đầu tư phát triển của công ty.</w:t>
            </w:r>
          </w:p>
          <w:p w14:paraId="1986442C" w14:textId="3F0C821D"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13.4.3.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Trích tối đa 5% lập quỹ thưởng Ban quản lý điều hành công ty.</w:t>
            </w:r>
          </w:p>
          <w:p w14:paraId="4EF1FF9C" w14:textId="77777777" w:rsidR="0062390D" w:rsidRPr="0073334C" w:rsidRDefault="0062390D" w:rsidP="0096410D">
            <w:pPr>
              <w:spacing w:after="0" w:line="360" w:lineRule="auto"/>
              <w:ind w:firstLine="0"/>
              <w:rPr>
                <w:rFonts w:eastAsia="Times New Roman" w:cs="Times New Roman"/>
                <w:kern w:val="0"/>
                <w:sz w:val="28"/>
                <w:szCs w:val="28"/>
                <w:lang w:val="vi-VN" w:eastAsia="vi-VN"/>
                <w14:ligatures w14:val="none"/>
              </w:rPr>
            </w:pPr>
            <w:r w:rsidRPr="0073334C">
              <w:rPr>
                <w:rFonts w:eastAsia="Times New Roman" w:cs="Times New Roman"/>
                <w:kern w:val="0"/>
                <w:sz w:val="28"/>
                <w:szCs w:val="28"/>
                <w:lang w:val="vi-VN" w:eastAsia="vi-VN"/>
                <w14:ligatures w14:val="none"/>
              </w:rPr>
              <w:t>Điều 14: Các trường hợp giải thể, trình tự giải thể và thủ tục thanh lý tài sản Công ty</w:t>
            </w:r>
          </w:p>
          <w:p w14:paraId="34E7E348" w14:textId="77777777" w:rsidR="0062390D" w:rsidRPr="0073334C" w:rsidRDefault="0062390D" w:rsidP="0096410D">
            <w:pPr>
              <w:spacing w:after="0" w:line="360" w:lineRule="auto"/>
              <w:ind w:firstLine="0"/>
              <w:rPr>
                <w:rFonts w:eastAsia="Times New Roman" w:cs="Times New Roman"/>
                <w:kern w:val="0"/>
                <w:sz w:val="28"/>
                <w:szCs w:val="28"/>
                <w:lang w:val="vi-VN" w:eastAsia="vi-VN"/>
                <w14:ligatures w14:val="none"/>
              </w:rPr>
            </w:pPr>
            <w:r w:rsidRPr="0073334C">
              <w:rPr>
                <w:rFonts w:eastAsia="Times New Roman" w:cs="Times New Roman"/>
                <w:kern w:val="0"/>
                <w:sz w:val="28"/>
                <w:szCs w:val="28"/>
                <w:lang w:val="vi-VN" w:eastAsia="vi-VN"/>
                <w14:ligatures w14:val="none"/>
              </w:rPr>
              <w:t>14.1. Các trường hợp giải thể Công ty</w:t>
            </w:r>
          </w:p>
          <w:p w14:paraId="3F07124E"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Nếu Công ty bảo đảm thanh toán hết các khoản nợ và nghĩa vụ tài sản khác và Công ty không trong quá trình giải quyết tranh chấp tại Tòa án hoặc cơ quan trọng tài, Công ty bị giải thể trong các trường hợp sau đây:</w:t>
            </w:r>
          </w:p>
          <w:p w14:paraId="0D560950" w14:textId="0D66FCF0"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14.1.1.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Theo quyết định của của Đại hội đồng cổ đông;</w:t>
            </w:r>
          </w:p>
          <w:p w14:paraId="38B006C6" w14:textId="73A2EF16"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14.1.2.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không còn đủ số lượng cổ đông tối thiểu là 03 cổ đông trong thời hạn 06 tháng liên tục mà không làm thủ tục chuyển đổi loại hình doanh nghiệp;</w:t>
            </w:r>
          </w:p>
          <w:p w14:paraId="5400A30F" w14:textId="3A761AFF"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14.1.3.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Bị thu hồi Giấy chứng nhận đăng ký doanh nghiệp. Người quản lý có liên quan và Công ty trong trường hợp này cùng liên đới chịu trách nhiệm về các khoản nợ của doanh nghiệp.</w:t>
            </w:r>
          </w:p>
          <w:p w14:paraId="377C5B14" w14:textId="77777777" w:rsidR="0062390D" w:rsidRPr="0073334C" w:rsidRDefault="0062390D" w:rsidP="0096410D">
            <w:pPr>
              <w:spacing w:after="0" w:line="360" w:lineRule="auto"/>
              <w:ind w:firstLine="0"/>
              <w:rPr>
                <w:rFonts w:eastAsia="Times New Roman" w:cs="Times New Roman"/>
                <w:kern w:val="0"/>
                <w:sz w:val="28"/>
                <w:szCs w:val="28"/>
                <w:lang w:val="vi-VN" w:eastAsia="vi-VN"/>
                <w14:ligatures w14:val="none"/>
              </w:rPr>
            </w:pPr>
            <w:r w:rsidRPr="0073334C">
              <w:rPr>
                <w:rFonts w:eastAsia="Times New Roman" w:cs="Times New Roman"/>
                <w:kern w:val="0"/>
                <w:sz w:val="28"/>
                <w:szCs w:val="28"/>
                <w:lang w:val="vi-VN" w:eastAsia="vi-VN"/>
                <w14:ligatures w14:val="none"/>
              </w:rPr>
              <w:t>14.2. Trình tự giải thể</w:t>
            </w:r>
          </w:p>
          <w:p w14:paraId="38BEE5EF"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Trình tự, thủ tục giải thể được thực hiện theo quy định tại các Điều 208, Điều 209, Điều 210, Điều 211, Điều 212, Điều 213 Luật Doanh nghiệp và các quy định của pháp luật khác có liên quan.</w:t>
            </w:r>
          </w:p>
          <w:p w14:paraId="0E87C93C" w14:textId="77777777" w:rsidR="0062390D" w:rsidRPr="0073334C" w:rsidRDefault="0062390D" w:rsidP="0096410D">
            <w:pPr>
              <w:spacing w:after="0" w:line="360" w:lineRule="auto"/>
              <w:ind w:firstLine="0"/>
              <w:rPr>
                <w:rFonts w:eastAsia="Times New Roman" w:cs="Times New Roman"/>
                <w:kern w:val="0"/>
                <w:sz w:val="28"/>
                <w:szCs w:val="28"/>
                <w:lang w:val="vi-VN" w:eastAsia="vi-VN"/>
                <w14:ligatures w14:val="none"/>
              </w:rPr>
            </w:pPr>
            <w:r w:rsidRPr="0073334C">
              <w:rPr>
                <w:rFonts w:eastAsia="Times New Roman" w:cs="Times New Roman"/>
                <w:kern w:val="0"/>
                <w:sz w:val="28"/>
                <w:szCs w:val="28"/>
                <w:lang w:val="vi-VN" w:eastAsia="vi-VN"/>
                <w14:ligatures w14:val="none"/>
              </w:rPr>
              <w:t>14.3. Thủ tục thanh lý tài sản Công ty</w:t>
            </w:r>
          </w:p>
          <w:p w14:paraId="0A3FBA3F" w14:textId="1F572E7E"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14.3.1.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Trong quá trình hoạt động, nếu phát sinh nhu cầu thanh lý tài sản Công ty, Hội đồng quản trị trực tiếp tổ chức thanh lý tài sản;</w:t>
            </w:r>
          </w:p>
          <w:p w14:paraId="49D8C63F" w14:textId="036C707E"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14.3.2.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Hội đồng quản trị phải thuê tổ chức thẩm định giá chuyên nghiệp để định giá tài sản thanh lý hoặc dựa vào hóa đơn, chứng từ, sổ sách nội bộ của Công ty để tự định giá tài sản thanh lý;</w:t>
            </w:r>
          </w:p>
          <w:p w14:paraId="1C3A440B" w14:textId="410A6A5B"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lastRenderedPageBreak/>
              <w:t>14.3.3.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Trình tự, thủ tục thanh lý tài sản do Hội đồng quản trị toàn quyền quyết định, sao cho đảm bảo giá trị tài sản được thanh lý không được thấp hơn 85% giá trị đã được định giá.</w:t>
            </w:r>
          </w:p>
          <w:p w14:paraId="025115B8" w14:textId="77777777" w:rsidR="0062390D" w:rsidRPr="0073334C" w:rsidRDefault="0062390D" w:rsidP="0096410D">
            <w:pPr>
              <w:spacing w:after="0" w:line="360" w:lineRule="auto"/>
              <w:ind w:firstLine="0"/>
              <w:rPr>
                <w:rFonts w:eastAsia="Times New Roman" w:cs="Times New Roman"/>
                <w:kern w:val="0"/>
                <w:sz w:val="28"/>
                <w:szCs w:val="28"/>
                <w:lang w:val="vi-VN" w:eastAsia="vi-VN"/>
                <w14:ligatures w14:val="none"/>
              </w:rPr>
            </w:pPr>
            <w:r w:rsidRPr="0073334C">
              <w:rPr>
                <w:rFonts w:eastAsia="Times New Roman" w:cs="Times New Roman"/>
                <w:kern w:val="0"/>
                <w:sz w:val="28"/>
                <w:szCs w:val="28"/>
                <w:lang w:val="vi-VN" w:eastAsia="vi-VN"/>
                <w14:ligatures w14:val="none"/>
              </w:rPr>
              <w:t>Điều 15: Con dấu của Công ty</w:t>
            </w:r>
          </w:p>
          <w:p w14:paraId="7BBADE66" w14:textId="1164D62C"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15.1.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Công ty có tất cả 01 (một) con dấu;</w:t>
            </w:r>
          </w:p>
          <w:p w14:paraId="4AF2F5DA" w14:textId="52A5DCBF"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15.2.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Quản lý và lưu giữ con dấu: Con dấu phải được để tại trụ sở chính Công ty, người đại diện theo pháp luật của Công ty có nghĩa vụ quản lý con dấu Công ty;</w:t>
            </w:r>
          </w:p>
          <w:p w14:paraId="65CE9445" w14:textId="4DFA973A"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15.3.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Mẫu con dấu: hình tròn, đường kính 36mm, mực màu đỏ</w:t>
            </w:r>
          </w:p>
          <w:p w14:paraId="411B005F" w14:textId="3711F780"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15.4.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Nội dung con dấu phải thể hiện những thông tin sau đây:</w:t>
            </w:r>
          </w:p>
          <w:p w14:paraId="43EA062B" w14:textId="63B57D55"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a) </w:t>
            </w:r>
            <w:r w:rsidR="0062390D" w:rsidRPr="009640FC">
              <w:rPr>
                <w:rFonts w:eastAsia="Times New Roman" w:cs="Times New Roman"/>
                <w:b w:val="0"/>
                <w:bCs w:val="0"/>
                <w:kern w:val="0"/>
                <w:sz w:val="28"/>
                <w:szCs w:val="28"/>
                <w:lang w:val="vi-VN" w:eastAsia="vi-VN"/>
                <w14:ligatures w14:val="none"/>
              </w:rPr>
              <w:t>Tên doanh nghiệp;</w:t>
            </w:r>
          </w:p>
          <w:p w14:paraId="03FB684E" w14:textId="0AADB7F9"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b) </w:t>
            </w:r>
            <w:r w:rsidR="0062390D" w:rsidRPr="009640FC">
              <w:rPr>
                <w:rFonts w:eastAsia="Times New Roman" w:cs="Times New Roman"/>
                <w:b w:val="0"/>
                <w:bCs w:val="0"/>
                <w:kern w:val="0"/>
                <w:sz w:val="28"/>
                <w:szCs w:val="28"/>
                <w:lang w:val="vi-VN" w:eastAsia="vi-VN"/>
                <w14:ligatures w14:val="none"/>
              </w:rPr>
              <w:t>Mã số doanh nghiệp;</w:t>
            </w:r>
          </w:p>
          <w:p w14:paraId="5EDD3327" w14:textId="5DDBD330"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xml:space="preserve">c) </w:t>
            </w:r>
            <w:r w:rsidR="0062390D" w:rsidRPr="009640FC">
              <w:rPr>
                <w:rFonts w:eastAsia="Times New Roman" w:cs="Times New Roman"/>
                <w:b w:val="0"/>
                <w:bCs w:val="0"/>
                <w:kern w:val="0"/>
                <w:sz w:val="28"/>
                <w:szCs w:val="28"/>
                <w:lang w:val="vi-VN" w:eastAsia="vi-VN"/>
                <w14:ligatures w14:val="none"/>
              </w:rPr>
              <w:t>Địa chỉ doanh nghiệp.</w:t>
            </w:r>
          </w:p>
          <w:p w14:paraId="67004F8F" w14:textId="082DD237" w:rsidR="0062390D" w:rsidRPr="009640FC" w:rsidRDefault="0073334C" w:rsidP="0073334C">
            <w:pPr>
              <w:spacing w:after="0" w:line="360" w:lineRule="auto"/>
              <w:ind w:left="35"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15.5.</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Việc sử dụng con dấu:</w:t>
            </w:r>
          </w:p>
          <w:p w14:paraId="11F90C79"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a) Con dấu của Công ty chỉ được đóng lên các văn bản, giấy tờ sau khi các văn bản giấy tờ đã có chữ ký đúng thẩm quyền của người có thẩm quyền bao gồm: Chủ tọa Đại hội đồng cổ đông, Chủ tịch Hội đồng quản trị, Giám đốc hoặc những người được ủy quyền của những người đó. Không được đóng dấu vào những văn bản, giấy tờ không có nội dung; không được đóng dấu trước khi ký;</w:t>
            </w:r>
          </w:p>
          <w:p w14:paraId="1A604A89"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b) Con dấu được sử dụng trong các trường hợp theo quy định của pháp luật hoặc các bên giao dịch có thỏa thuận về việc sử dụng dấu.</w:t>
            </w:r>
          </w:p>
          <w:p w14:paraId="7B1835AB" w14:textId="77777777" w:rsidR="0062390D" w:rsidRPr="0073334C" w:rsidRDefault="0062390D" w:rsidP="0096410D">
            <w:pPr>
              <w:spacing w:after="0" w:line="360" w:lineRule="auto"/>
              <w:ind w:firstLine="0"/>
              <w:rPr>
                <w:rFonts w:eastAsia="Times New Roman" w:cs="Times New Roman"/>
                <w:kern w:val="0"/>
                <w:sz w:val="28"/>
                <w:szCs w:val="28"/>
                <w:lang w:val="vi-VN" w:eastAsia="vi-VN"/>
                <w14:ligatures w14:val="none"/>
              </w:rPr>
            </w:pPr>
            <w:r w:rsidRPr="0073334C">
              <w:rPr>
                <w:rFonts w:eastAsia="Times New Roman" w:cs="Times New Roman"/>
                <w:kern w:val="0"/>
                <w:sz w:val="28"/>
                <w:szCs w:val="28"/>
                <w:lang w:val="vi-VN" w:eastAsia="vi-VN"/>
                <w14:ligatures w14:val="none"/>
              </w:rPr>
              <w:t>Điều 16: Thể thức sửa đổi, bổ sung Điều lệ Công ty</w:t>
            </w:r>
          </w:p>
          <w:p w14:paraId="6ACFE165" w14:textId="77777777" w:rsidR="0062390D" w:rsidRPr="009640FC" w:rsidRDefault="0062390D" w:rsidP="0096410D">
            <w:pPr>
              <w:spacing w:after="0" w:line="360" w:lineRule="auto"/>
              <w:ind w:firstLine="0"/>
              <w:rPr>
                <w:rFonts w:eastAsia="Times New Roman" w:cs="Times New Roman"/>
                <w:b w:val="0"/>
                <w:bCs w:val="0"/>
                <w:kern w:val="0"/>
                <w:sz w:val="28"/>
                <w:szCs w:val="28"/>
                <w:lang w:val="vi-VN" w:eastAsia="vi-VN"/>
                <w14:ligatures w14:val="none"/>
              </w:rPr>
            </w:pPr>
            <w:r w:rsidRPr="009640FC">
              <w:rPr>
                <w:rFonts w:eastAsia="Times New Roman" w:cs="Times New Roman"/>
                <w:b w:val="0"/>
                <w:bCs w:val="0"/>
                <w:kern w:val="0"/>
                <w:sz w:val="28"/>
                <w:szCs w:val="28"/>
                <w:lang w:val="vi-VN" w:eastAsia="vi-VN"/>
                <w14:ligatures w14:val="none"/>
              </w:rPr>
              <w:t>Điều lệ Công ty có thể được sửa đổi, bổ sung theo quyết định của Đại hội đồng cổ đông theo trình tự, thủ tục quy định tại Điều lệ, Luật Doanh nghiệp và các quy định pháp luật khác có liên quan.</w:t>
            </w:r>
          </w:p>
          <w:p w14:paraId="4406DEB2" w14:textId="77777777" w:rsidR="0062390D" w:rsidRPr="0073334C" w:rsidRDefault="0062390D" w:rsidP="0096410D">
            <w:pPr>
              <w:spacing w:after="0" w:line="360" w:lineRule="auto"/>
              <w:ind w:firstLine="0"/>
              <w:rPr>
                <w:rFonts w:eastAsia="Times New Roman" w:cs="Times New Roman"/>
                <w:kern w:val="0"/>
                <w:sz w:val="28"/>
                <w:szCs w:val="28"/>
                <w:lang w:val="vi-VN" w:eastAsia="vi-VN"/>
                <w14:ligatures w14:val="none"/>
              </w:rPr>
            </w:pPr>
            <w:r w:rsidRPr="0073334C">
              <w:rPr>
                <w:rFonts w:eastAsia="Times New Roman" w:cs="Times New Roman"/>
                <w:kern w:val="0"/>
                <w:sz w:val="28"/>
                <w:szCs w:val="28"/>
                <w:lang w:val="vi-VN" w:eastAsia="vi-VN"/>
                <w14:ligatures w14:val="none"/>
              </w:rPr>
              <w:t>Điều 17: Điều khoản cuối cùng</w:t>
            </w:r>
          </w:p>
          <w:p w14:paraId="569A2802" w14:textId="65A31A71"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17.1</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Các vấn đề chưa được quy định trong Điều lệ này thì áp dụng các quy định có liên quan tại Luật Doanh nghiệp 2020 và các quy định pháp luật khác có liên quan để giải quyết;</w:t>
            </w:r>
          </w:p>
          <w:p w14:paraId="72FDAA4B" w14:textId="520DC991"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lastRenderedPageBreak/>
              <w:t>17.2.</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Điều lệ này bao gồm 17 Điều. Điều lệ được in làm 05 bản gốc, có giá trị pháp lý như nhau. Mỗi cổ đông giữ 01 bản, 01 bản giao cho người đại diện theo pháp luật, 01 bản lưu giữ tại văn phòng Công ty.</w:t>
            </w:r>
          </w:p>
          <w:p w14:paraId="087AE9B9" w14:textId="0FD624BC" w:rsidR="0062390D" w:rsidRPr="009640FC" w:rsidRDefault="0073334C" w:rsidP="0073334C">
            <w:pPr>
              <w:spacing w:after="0" w:line="360" w:lineRule="auto"/>
              <w:ind w:firstLine="0"/>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17.3.</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Các cổ đông công ty và người đại diện theo pháp luật cùng nhau ký tên vào Điều lệ này.</w:t>
            </w:r>
          </w:p>
          <w:p w14:paraId="370AF0BF" w14:textId="4ED6446E" w:rsidR="0062390D" w:rsidRPr="009640FC" w:rsidRDefault="0073334C" w:rsidP="0073334C">
            <w:pPr>
              <w:spacing w:after="0" w:line="360" w:lineRule="auto"/>
              <w:ind w:firstLine="0"/>
              <w:jc w:val="left"/>
              <w:rPr>
                <w:rFonts w:eastAsia="Times New Roman" w:cs="Times New Roman"/>
                <w:b w:val="0"/>
                <w:bCs w:val="0"/>
                <w:kern w:val="0"/>
                <w:sz w:val="28"/>
                <w:szCs w:val="28"/>
                <w:lang w:val="vi-VN" w:eastAsia="vi-VN"/>
                <w14:ligatures w14:val="none"/>
              </w:rPr>
            </w:pPr>
            <w:r w:rsidRPr="0073334C">
              <w:rPr>
                <w:rFonts w:eastAsia="Times New Roman" w:cs="Times New Roman"/>
                <w:kern w:val="0"/>
                <w:sz w:val="28"/>
                <w:szCs w:val="28"/>
                <w:lang w:eastAsia="vi-VN"/>
                <w14:ligatures w14:val="none"/>
              </w:rPr>
              <w:t>17.4.</w:t>
            </w:r>
            <w:r>
              <w:rPr>
                <w:rFonts w:eastAsia="Times New Roman" w:cs="Times New Roman"/>
                <w:b w:val="0"/>
                <w:bCs w:val="0"/>
                <w:kern w:val="0"/>
                <w:sz w:val="28"/>
                <w:szCs w:val="28"/>
                <w:lang w:eastAsia="vi-VN"/>
                <w14:ligatures w14:val="none"/>
              </w:rPr>
              <w:t xml:space="preserve"> </w:t>
            </w:r>
            <w:r w:rsidR="0062390D" w:rsidRPr="009640FC">
              <w:rPr>
                <w:rFonts w:eastAsia="Times New Roman" w:cs="Times New Roman"/>
                <w:b w:val="0"/>
                <w:bCs w:val="0"/>
                <w:kern w:val="0"/>
                <w:sz w:val="28"/>
                <w:szCs w:val="28"/>
                <w:lang w:val="vi-VN" w:eastAsia="vi-VN"/>
                <w14:ligatures w14:val="none"/>
              </w:rPr>
              <w:t>Điều lệ này có hiệu lực kể từ ngày……tháng …... năm………. </w:t>
            </w:r>
          </w:p>
          <w:p w14:paraId="39C29FEF"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CHỮ KÝ CỦA CÁC CỔ ĐÔNG</w:t>
            </w:r>
          </w:p>
          <w:tbl>
            <w:tblPr>
              <w:tblW w:w="0" w:type="dxa"/>
              <w:jc w:val="center"/>
              <w:tblCellMar>
                <w:left w:w="0" w:type="dxa"/>
                <w:right w:w="0" w:type="dxa"/>
              </w:tblCellMar>
              <w:tblLook w:val="04A0" w:firstRow="1" w:lastRow="0" w:firstColumn="1" w:lastColumn="0" w:noHBand="0" w:noVBand="1"/>
            </w:tblPr>
            <w:tblGrid>
              <w:gridCol w:w="3015"/>
              <w:gridCol w:w="3015"/>
              <w:gridCol w:w="3015"/>
            </w:tblGrid>
            <w:tr w:rsidR="009640FC" w:rsidRPr="009640FC" w14:paraId="4A997ECD" w14:textId="77777777">
              <w:trPr>
                <w:jc w:val="center"/>
              </w:trPr>
              <w:tc>
                <w:tcPr>
                  <w:tcW w:w="3015" w:type="dxa"/>
                  <w:tcMar>
                    <w:top w:w="0" w:type="dxa"/>
                    <w:left w:w="108" w:type="dxa"/>
                    <w:bottom w:w="0" w:type="dxa"/>
                    <w:right w:w="108" w:type="dxa"/>
                  </w:tcMar>
                  <w:hideMark/>
                </w:tcPr>
                <w:p w14:paraId="18B15B2B" w14:textId="0D0C13EB" w:rsidR="0062390D" w:rsidRPr="0073334C" w:rsidRDefault="0062390D" w:rsidP="0062390D">
                  <w:pPr>
                    <w:spacing w:after="0" w:line="360" w:lineRule="auto"/>
                    <w:ind w:firstLine="0"/>
                    <w:rPr>
                      <w:rFonts w:eastAsia="Times New Roman" w:cs="Times New Roman"/>
                      <w:b w:val="0"/>
                      <w:bCs w:val="0"/>
                      <w:kern w:val="0"/>
                      <w:sz w:val="28"/>
                      <w:szCs w:val="28"/>
                      <w:lang w:eastAsia="vi-VN"/>
                      <w14:ligatures w14:val="none"/>
                    </w:rPr>
                  </w:pPr>
                </w:p>
                <w:p w14:paraId="67033931"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w:t>
                  </w:r>
                </w:p>
              </w:tc>
              <w:tc>
                <w:tcPr>
                  <w:tcW w:w="3015" w:type="dxa"/>
                  <w:tcMar>
                    <w:top w:w="0" w:type="dxa"/>
                    <w:left w:w="108" w:type="dxa"/>
                    <w:bottom w:w="0" w:type="dxa"/>
                    <w:right w:w="108" w:type="dxa"/>
                  </w:tcMar>
                  <w:hideMark/>
                </w:tcPr>
                <w:p w14:paraId="2E413234" w14:textId="6F996F11" w:rsidR="0062390D" w:rsidRPr="0073334C" w:rsidRDefault="0062390D" w:rsidP="0062390D">
                  <w:pPr>
                    <w:spacing w:after="0" w:line="360" w:lineRule="auto"/>
                    <w:ind w:firstLine="0"/>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 </w:t>
                  </w:r>
                </w:p>
                <w:p w14:paraId="162FCA16"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w:t>
                  </w:r>
                </w:p>
              </w:tc>
              <w:tc>
                <w:tcPr>
                  <w:tcW w:w="3015" w:type="dxa"/>
                  <w:tcMar>
                    <w:top w:w="0" w:type="dxa"/>
                    <w:left w:w="108" w:type="dxa"/>
                    <w:bottom w:w="0" w:type="dxa"/>
                    <w:right w:w="108" w:type="dxa"/>
                  </w:tcMar>
                  <w:hideMark/>
                </w:tcPr>
                <w:p w14:paraId="38688F53" w14:textId="77777777" w:rsidR="00756A60" w:rsidRPr="0073334C" w:rsidRDefault="00756A60" w:rsidP="0062390D">
                  <w:pPr>
                    <w:spacing w:after="0" w:line="360" w:lineRule="auto"/>
                    <w:ind w:firstLine="0"/>
                    <w:rPr>
                      <w:rFonts w:eastAsia="Times New Roman" w:cs="Times New Roman"/>
                      <w:b w:val="0"/>
                      <w:bCs w:val="0"/>
                      <w:kern w:val="0"/>
                      <w:sz w:val="28"/>
                      <w:szCs w:val="28"/>
                      <w:lang w:eastAsia="vi-VN"/>
                      <w14:ligatures w14:val="none"/>
                    </w:rPr>
                  </w:pPr>
                </w:p>
                <w:p w14:paraId="78C57800"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w:t>
                  </w:r>
                </w:p>
              </w:tc>
            </w:tr>
          </w:tbl>
          <w:p w14:paraId="595938C4" w14:textId="0C41F6CC" w:rsidR="0062390D" w:rsidRPr="0073334C" w:rsidRDefault="0062390D" w:rsidP="0073334C">
            <w:pPr>
              <w:spacing w:after="0" w:line="360" w:lineRule="auto"/>
              <w:ind w:firstLine="0"/>
              <w:jc w:val="left"/>
              <w:rPr>
                <w:rFonts w:eastAsia="Times New Roman" w:cs="Times New Roman"/>
                <w:b w:val="0"/>
                <w:bCs w:val="0"/>
                <w:kern w:val="0"/>
                <w:sz w:val="28"/>
                <w:szCs w:val="28"/>
                <w:lang w:eastAsia="vi-VN"/>
                <w14:ligatures w14:val="none"/>
              </w:rPr>
            </w:pPr>
            <w:r w:rsidRPr="009640FC">
              <w:rPr>
                <w:rFonts w:eastAsia="Times New Roman" w:cs="Times New Roman"/>
                <w:b w:val="0"/>
                <w:bCs w:val="0"/>
                <w:kern w:val="0"/>
                <w:sz w:val="28"/>
                <w:szCs w:val="28"/>
                <w:lang w:val="vi-VN" w:eastAsia="vi-VN"/>
                <w14:ligatures w14:val="none"/>
              </w:rPr>
              <w:t> </w:t>
            </w:r>
          </w:p>
          <w:p w14:paraId="4EE3A007"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NGƯỜI ĐẠI DIỆN THEO PHÁP LUẬT CỦA CÔNG TY</w:t>
            </w:r>
          </w:p>
          <w:p w14:paraId="0D7F0ACE" w14:textId="77777777" w:rsidR="0062390D" w:rsidRPr="009640FC" w:rsidRDefault="0062390D" w:rsidP="0062390D">
            <w:pPr>
              <w:spacing w:after="0" w:line="360" w:lineRule="auto"/>
              <w:ind w:firstLine="0"/>
              <w:jc w:val="center"/>
              <w:rPr>
                <w:rFonts w:eastAsia="Times New Roman" w:cs="Times New Roman"/>
                <w:b w:val="0"/>
                <w:bCs w:val="0"/>
                <w:kern w:val="0"/>
                <w:sz w:val="28"/>
                <w:szCs w:val="28"/>
                <w:lang w:val="vi-VN" w:eastAsia="vi-VN"/>
                <w14:ligatures w14:val="none"/>
              </w:rPr>
            </w:pPr>
            <w:r w:rsidRPr="009640FC">
              <w:rPr>
                <w:rFonts w:eastAsia="Times New Roman" w:cs="Times New Roman"/>
                <w:kern w:val="0"/>
                <w:sz w:val="28"/>
                <w:szCs w:val="28"/>
                <w:lang w:val="vi-VN" w:eastAsia="vi-VN"/>
                <w14:ligatures w14:val="none"/>
              </w:rPr>
              <w:t>GIÁM ĐỐC</w:t>
            </w:r>
          </w:p>
          <w:p w14:paraId="0B89E6AD" w14:textId="77777777" w:rsidR="0062390D" w:rsidRPr="009640FC" w:rsidRDefault="0062390D" w:rsidP="0062390D">
            <w:pPr>
              <w:spacing w:after="0" w:line="360" w:lineRule="auto"/>
              <w:ind w:firstLine="0"/>
              <w:rPr>
                <w:rFonts w:cs="Times New Roman"/>
                <w:sz w:val="28"/>
                <w:szCs w:val="28"/>
                <w:lang w:val="vi-VN"/>
              </w:rPr>
            </w:pPr>
          </w:p>
        </w:tc>
      </w:tr>
    </w:tbl>
    <w:p w14:paraId="6F7EC8E9" w14:textId="1773D34E" w:rsidR="0073334C" w:rsidRPr="0073334C" w:rsidRDefault="0073334C" w:rsidP="0062390D">
      <w:pPr>
        <w:spacing w:after="0" w:line="360" w:lineRule="auto"/>
        <w:rPr>
          <w:rFonts w:cs="Times New Roman"/>
          <w:b w:val="0"/>
          <w:bCs w:val="0"/>
          <w:sz w:val="28"/>
          <w:szCs w:val="28"/>
        </w:rPr>
      </w:pPr>
      <w:r>
        <w:rPr>
          <w:rFonts w:cs="Times New Roman"/>
          <w:b w:val="0"/>
          <w:bCs w:val="0"/>
          <w:i/>
          <w:iCs/>
          <w:sz w:val="28"/>
          <w:szCs w:val="28"/>
        </w:rPr>
        <w:lastRenderedPageBreak/>
        <w:tab/>
      </w:r>
      <w:r>
        <w:rPr>
          <w:rFonts w:cs="Times New Roman"/>
          <w:b w:val="0"/>
          <w:bCs w:val="0"/>
          <w:sz w:val="28"/>
          <w:szCs w:val="28"/>
        </w:rPr>
        <w:t xml:space="preserve">Bạn có thể tải mẫu điều lệ công ty cổ phần mới nhất 2025 </w:t>
      </w:r>
      <w:r w:rsidRPr="0073334C">
        <w:rPr>
          <w:rFonts w:cs="Times New Roman"/>
          <w:color w:val="0070C0"/>
          <w:sz w:val="28"/>
          <w:szCs w:val="28"/>
        </w:rPr>
        <w:t>TẠI ĐÂY.</w:t>
      </w:r>
      <w:r w:rsidRPr="0073334C">
        <w:rPr>
          <w:rFonts w:cs="Times New Roman"/>
          <w:b w:val="0"/>
          <w:bCs w:val="0"/>
          <w:color w:val="0070C0"/>
          <w:sz w:val="28"/>
          <w:szCs w:val="28"/>
        </w:rPr>
        <w:t xml:space="preserve"> </w:t>
      </w:r>
    </w:p>
    <w:p w14:paraId="41BFE1D4" w14:textId="6A30DC42" w:rsidR="00694A9E" w:rsidRPr="0073334C" w:rsidRDefault="0073334C" w:rsidP="0073334C">
      <w:pPr>
        <w:spacing w:after="0" w:line="360" w:lineRule="auto"/>
        <w:ind w:firstLine="0"/>
        <w:rPr>
          <w:rFonts w:cs="Times New Roman"/>
          <w:sz w:val="28"/>
          <w:szCs w:val="28"/>
        </w:rPr>
      </w:pPr>
      <w:r w:rsidRPr="0073334C">
        <w:rPr>
          <w:rFonts w:cs="Times New Roman"/>
          <w:sz w:val="28"/>
          <w:szCs w:val="28"/>
        </w:rPr>
        <w:t xml:space="preserve">3. Các nguyên tắc cần chú ý khi soạn thảo Điều lệ công ty cổ phần </w:t>
      </w:r>
    </w:p>
    <w:p w14:paraId="6586BDBD" w14:textId="587D41FD" w:rsidR="0073334C" w:rsidRPr="0073334C" w:rsidRDefault="0073334C" w:rsidP="0062390D">
      <w:pPr>
        <w:spacing w:after="0" w:line="360" w:lineRule="auto"/>
        <w:rPr>
          <w:rFonts w:cs="Times New Roman"/>
          <w:sz w:val="28"/>
          <w:szCs w:val="28"/>
        </w:rPr>
      </w:pPr>
      <w:r>
        <w:rPr>
          <w:rFonts w:cs="Times New Roman"/>
          <w:b w:val="0"/>
          <w:bCs w:val="0"/>
          <w:sz w:val="28"/>
          <w:szCs w:val="28"/>
        </w:rPr>
        <w:tab/>
      </w:r>
      <w:r w:rsidRPr="0073334C">
        <w:rPr>
          <w:rFonts w:cs="Times New Roman"/>
          <w:sz w:val="28"/>
          <w:szCs w:val="28"/>
        </w:rPr>
        <w:t xml:space="preserve">3.1. Tuân thủ quy định pháp luật </w:t>
      </w:r>
    </w:p>
    <w:p w14:paraId="786B7136" w14:textId="3C2CF652" w:rsidR="0073334C" w:rsidRDefault="0073334C" w:rsidP="0062390D">
      <w:pPr>
        <w:spacing w:after="0" w:line="360" w:lineRule="auto"/>
        <w:rPr>
          <w:rFonts w:cs="Times New Roman"/>
          <w:b w:val="0"/>
          <w:bCs w:val="0"/>
          <w:sz w:val="28"/>
          <w:szCs w:val="28"/>
        </w:rPr>
      </w:pPr>
      <w:r>
        <w:rPr>
          <w:rFonts w:cs="Times New Roman"/>
          <w:b w:val="0"/>
          <w:bCs w:val="0"/>
          <w:sz w:val="28"/>
          <w:szCs w:val="28"/>
        </w:rPr>
        <w:tab/>
      </w:r>
      <w:r w:rsidRPr="0073334C">
        <w:rPr>
          <w:rFonts w:cs="Times New Roman"/>
          <w:b w:val="0"/>
          <w:bCs w:val="0"/>
          <w:sz w:val="28"/>
          <w:szCs w:val="28"/>
        </w:rPr>
        <w:t>Điều lệ công ty không được làm trái lại với những quy định của pháp luật hay xâm phạm quyền lợi của các bên thứ ba. Pháp luật cho phép doanh nghiệp được tự do soạn thảo tuy nhiên các quy định này phải được xây dựng trong khuôn khổ, hành lang pháp lý của Luật Doanh Nghiệp và các điều luật khác.</w:t>
      </w:r>
    </w:p>
    <w:p w14:paraId="29FC284F" w14:textId="05BD3B78" w:rsidR="0073334C" w:rsidRPr="0073334C" w:rsidRDefault="0073334C" w:rsidP="0062390D">
      <w:pPr>
        <w:spacing w:after="0" w:line="360" w:lineRule="auto"/>
        <w:rPr>
          <w:rFonts w:cs="Times New Roman"/>
          <w:sz w:val="28"/>
          <w:szCs w:val="28"/>
        </w:rPr>
      </w:pPr>
      <w:r>
        <w:rPr>
          <w:rFonts w:cs="Times New Roman"/>
          <w:b w:val="0"/>
          <w:bCs w:val="0"/>
          <w:sz w:val="28"/>
          <w:szCs w:val="28"/>
        </w:rPr>
        <w:tab/>
      </w:r>
      <w:r w:rsidRPr="0073334C">
        <w:rPr>
          <w:rFonts w:cs="Times New Roman"/>
          <w:sz w:val="28"/>
          <w:szCs w:val="28"/>
        </w:rPr>
        <w:t xml:space="preserve">3.2. </w:t>
      </w:r>
      <w:r w:rsidRPr="0073334C">
        <w:rPr>
          <w:rFonts w:cs="Times New Roman"/>
          <w:sz w:val="28"/>
          <w:szCs w:val="28"/>
        </w:rPr>
        <w:t>Một bản thỏa thuận do các bên tạo nên dựa trên pháp luật</w:t>
      </w:r>
    </w:p>
    <w:p w14:paraId="552CBAF1" w14:textId="5D108CBC" w:rsidR="0073334C" w:rsidRPr="0073334C" w:rsidRDefault="0073334C" w:rsidP="0073334C">
      <w:pPr>
        <w:spacing w:after="0" w:line="360" w:lineRule="auto"/>
        <w:rPr>
          <w:rFonts w:cs="Times New Roman"/>
          <w:b w:val="0"/>
          <w:bCs w:val="0"/>
          <w:sz w:val="28"/>
          <w:szCs w:val="28"/>
        </w:rPr>
      </w:pPr>
      <w:r>
        <w:rPr>
          <w:rFonts w:cs="Times New Roman"/>
          <w:b w:val="0"/>
          <w:bCs w:val="0"/>
          <w:sz w:val="28"/>
          <w:szCs w:val="28"/>
        </w:rPr>
        <w:tab/>
      </w:r>
      <w:r w:rsidRPr="0073334C">
        <w:rPr>
          <w:rFonts w:cs="Times New Roman"/>
          <w:b w:val="0"/>
          <w:bCs w:val="0"/>
          <w:sz w:val="28"/>
          <w:szCs w:val="28"/>
        </w:rPr>
        <w:t>Điều lệ công ty cổ phần là một hợp đồng nhiều bên dựa trên nguyên tắc tự nguyện, tự do thỏa thuận để quy định quyền và nghĩa vụ của các bên, tổ chức quản lý, hoạt động của công ty.</w:t>
      </w:r>
    </w:p>
    <w:p w14:paraId="3D883344" w14:textId="300C82CC" w:rsidR="0073334C" w:rsidRDefault="0073334C" w:rsidP="0073334C">
      <w:pPr>
        <w:spacing w:after="0" w:line="360" w:lineRule="auto"/>
        <w:ind w:firstLine="0"/>
        <w:rPr>
          <w:rFonts w:cs="Times New Roman"/>
          <w:b w:val="0"/>
          <w:bCs w:val="0"/>
          <w:sz w:val="28"/>
          <w:szCs w:val="28"/>
        </w:rPr>
      </w:pPr>
      <w:r w:rsidRPr="0073334C">
        <w:rPr>
          <w:rFonts w:cs="Times New Roman"/>
          <w:b w:val="0"/>
          <w:bCs w:val="0"/>
          <w:sz w:val="28"/>
          <w:szCs w:val="28"/>
        </w:rPr>
        <w:t>Như vậy Điều lệ công ty cổ phần trước khi được xác lập phải trải qua các bước họp và đàm phán, thỏa thuận những vấn đề cần được nêu ra trong Điều lệ. Đồng thời, xác định rõ quyền và nghĩa vụ khác của cổ đông cũng như cách thức thực hiện nó để chi tiết hóa khi áp dụng vào thực tiễn.</w:t>
      </w:r>
    </w:p>
    <w:p w14:paraId="5E82DA02" w14:textId="67745E50" w:rsidR="0073334C" w:rsidRPr="0073334C" w:rsidRDefault="0073334C" w:rsidP="0073334C">
      <w:pPr>
        <w:spacing w:after="0" w:line="360" w:lineRule="auto"/>
        <w:rPr>
          <w:rFonts w:cs="Times New Roman"/>
          <w:sz w:val="28"/>
          <w:szCs w:val="28"/>
        </w:rPr>
      </w:pPr>
      <w:r>
        <w:rPr>
          <w:rFonts w:cs="Times New Roman"/>
          <w:b w:val="0"/>
          <w:bCs w:val="0"/>
          <w:sz w:val="28"/>
          <w:szCs w:val="28"/>
        </w:rPr>
        <w:lastRenderedPageBreak/>
        <w:tab/>
      </w:r>
      <w:r w:rsidRPr="0073334C">
        <w:rPr>
          <w:rFonts w:cs="Times New Roman"/>
          <w:sz w:val="28"/>
          <w:szCs w:val="28"/>
        </w:rPr>
        <w:t xml:space="preserve">3.3. Đảm bảo có đầy đủ các nội dung chủ yếu theo quy định </w:t>
      </w:r>
    </w:p>
    <w:p w14:paraId="6935B628" w14:textId="1AF6410F" w:rsidR="0073334C" w:rsidRDefault="0073334C" w:rsidP="0073334C">
      <w:pPr>
        <w:spacing w:after="0" w:line="360" w:lineRule="auto"/>
        <w:rPr>
          <w:rFonts w:cs="Times New Roman"/>
          <w:b w:val="0"/>
          <w:bCs w:val="0"/>
          <w:sz w:val="28"/>
          <w:szCs w:val="28"/>
        </w:rPr>
      </w:pPr>
      <w:r>
        <w:rPr>
          <w:rFonts w:cs="Times New Roman"/>
          <w:b w:val="0"/>
          <w:bCs w:val="0"/>
          <w:sz w:val="28"/>
          <w:szCs w:val="28"/>
        </w:rPr>
        <w:tab/>
      </w:r>
      <w:r w:rsidRPr="0073334C">
        <w:rPr>
          <w:rFonts w:cs="Times New Roman"/>
          <w:b w:val="0"/>
          <w:bCs w:val="0"/>
          <w:sz w:val="28"/>
          <w:szCs w:val="28"/>
        </w:rPr>
        <w:t>Điều lệ công ty cần phải có đủ các nội dung chủ yếu theo quy định pháp luật. Cụ thể là phải có đầy đủ các nội dung theo quy định tại Điều 24 LDN 2020 về Tên, địa chỉ trụ sở chính của công ty; Ngành, nghề kinh doanh; Vốn Điều lệ…</w:t>
      </w:r>
    </w:p>
    <w:p w14:paraId="217B5647" w14:textId="7EDAE0FF" w:rsidR="0073334C" w:rsidRPr="0073334C" w:rsidRDefault="0073334C" w:rsidP="0073334C">
      <w:pPr>
        <w:spacing w:after="0" w:line="360" w:lineRule="auto"/>
        <w:rPr>
          <w:rFonts w:cs="Times New Roman"/>
          <w:sz w:val="28"/>
          <w:szCs w:val="28"/>
        </w:rPr>
      </w:pPr>
      <w:r>
        <w:rPr>
          <w:rFonts w:cs="Times New Roman"/>
          <w:b w:val="0"/>
          <w:bCs w:val="0"/>
          <w:sz w:val="28"/>
          <w:szCs w:val="28"/>
        </w:rPr>
        <w:tab/>
      </w:r>
      <w:r w:rsidRPr="0073334C">
        <w:rPr>
          <w:rFonts w:cs="Times New Roman"/>
          <w:sz w:val="28"/>
          <w:szCs w:val="28"/>
        </w:rPr>
        <w:t xml:space="preserve">3.4. Thể hiện sự chấp thuận của các thành viên sáng lập </w:t>
      </w:r>
    </w:p>
    <w:p w14:paraId="6A1F0FBE" w14:textId="73F2C395" w:rsidR="0073334C" w:rsidRDefault="0073334C" w:rsidP="0073334C">
      <w:pPr>
        <w:spacing w:after="0" w:line="360" w:lineRule="auto"/>
        <w:rPr>
          <w:rFonts w:cs="Times New Roman"/>
          <w:b w:val="0"/>
          <w:bCs w:val="0"/>
          <w:sz w:val="28"/>
          <w:szCs w:val="28"/>
        </w:rPr>
      </w:pPr>
      <w:r>
        <w:rPr>
          <w:rFonts w:cs="Times New Roman"/>
          <w:b w:val="0"/>
          <w:bCs w:val="0"/>
          <w:sz w:val="28"/>
          <w:szCs w:val="28"/>
        </w:rPr>
        <w:tab/>
      </w:r>
      <w:r w:rsidRPr="0073334C">
        <w:rPr>
          <w:rFonts w:cs="Times New Roman"/>
          <w:b w:val="0"/>
          <w:bCs w:val="0"/>
          <w:sz w:val="28"/>
          <w:szCs w:val="28"/>
        </w:rPr>
        <w:t>Điều lệ công ty cổ phần khi đăng ký doanh nghiệp phải thể hiện được sự chấp thuận của tất cả các thành viên sáng lập, phải có họ, tên và chữ ký của cổ đông sáng lập là cá nhân và người đại diện theo pháp luật hoặc người đại diện theo ủy quyền của cổ đông sáng lập là tổ chức đối với Công ty cổ phần.</w:t>
      </w:r>
    </w:p>
    <w:p w14:paraId="6662A209" w14:textId="500D47C7" w:rsidR="0073334C" w:rsidRPr="009640FC" w:rsidRDefault="0073334C" w:rsidP="0073334C">
      <w:pPr>
        <w:spacing w:after="0" w:line="360" w:lineRule="auto"/>
        <w:ind w:firstLine="0"/>
        <w:rPr>
          <w:rFonts w:cs="Times New Roman"/>
          <w:b w:val="0"/>
          <w:bCs w:val="0"/>
          <w:i/>
          <w:iCs/>
          <w:sz w:val="28"/>
          <w:szCs w:val="28"/>
          <w:lang w:val="vi-VN"/>
        </w:rPr>
      </w:pPr>
      <w:r w:rsidRPr="009640FC">
        <w:rPr>
          <w:rFonts w:cs="Times New Roman"/>
          <w:b w:val="0"/>
          <w:bCs w:val="0"/>
          <w:i/>
          <w:iCs/>
          <w:sz w:val="28"/>
          <w:szCs w:val="28"/>
          <w:lang w:val="vi-VN"/>
        </w:rPr>
        <w:t>Trên đây là mẫu giấy giấy điều lệ công ty</w:t>
      </w:r>
      <w:r>
        <w:rPr>
          <w:rFonts w:cs="Times New Roman"/>
          <w:b w:val="0"/>
          <w:bCs w:val="0"/>
          <w:i/>
          <w:iCs/>
          <w:sz w:val="28"/>
          <w:szCs w:val="28"/>
        </w:rPr>
        <w:t xml:space="preserve"> cổ phần</w:t>
      </w:r>
      <w:r w:rsidRPr="009640FC">
        <w:rPr>
          <w:rFonts w:cs="Times New Roman"/>
          <w:b w:val="0"/>
          <w:bCs w:val="0"/>
          <w:i/>
          <w:iCs/>
          <w:sz w:val="28"/>
          <w:szCs w:val="28"/>
          <w:lang w:val="vi-VN"/>
        </w:rPr>
        <w:t xml:space="preserve"> mới nhất 2025. Hy vọng bài viết sẽ hữu ích trong việc tìm hiểu điều lệ của công ty cổ phần dành cho bạn. </w:t>
      </w:r>
    </w:p>
    <w:p w14:paraId="7501F8BF" w14:textId="70EF20BD" w:rsidR="0073334C" w:rsidRPr="0073334C" w:rsidRDefault="0073334C" w:rsidP="0073334C">
      <w:pPr>
        <w:spacing w:after="0" w:line="360" w:lineRule="auto"/>
        <w:rPr>
          <w:rFonts w:cs="Times New Roman"/>
          <w:b w:val="0"/>
          <w:bCs w:val="0"/>
          <w:sz w:val="28"/>
          <w:szCs w:val="28"/>
        </w:rPr>
      </w:pPr>
    </w:p>
    <w:sectPr w:rsidR="0073334C" w:rsidRPr="0073334C" w:rsidSect="0062390D">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210"/>
    <w:multiLevelType w:val="multilevel"/>
    <w:tmpl w:val="77F803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35BA3"/>
    <w:multiLevelType w:val="multilevel"/>
    <w:tmpl w:val="985EDE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DB1AB6"/>
    <w:multiLevelType w:val="multilevel"/>
    <w:tmpl w:val="E3F6D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53C63"/>
    <w:multiLevelType w:val="multilevel"/>
    <w:tmpl w:val="CA4EB1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9579FB"/>
    <w:multiLevelType w:val="multilevel"/>
    <w:tmpl w:val="ED5EC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705546"/>
    <w:multiLevelType w:val="multilevel"/>
    <w:tmpl w:val="4A609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E25456"/>
    <w:multiLevelType w:val="multilevel"/>
    <w:tmpl w:val="70921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12289"/>
    <w:multiLevelType w:val="multilevel"/>
    <w:tmpl w:val="50FE8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8363DA"/>
    <w:multiLevelType w:val="multilevel"/>
    <w:tmpl w:val="022C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73308"/>
    <w:multiLevelType w:val="multilevel"/>
    <w:tmpl w:val="D1BA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F4AAD"/>
    <w:multiLevelType w:val="multilevel"/>
    <w:tmpl w:val="0FEE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8E79DB"/>
    <w:multiLevelType w:val="multilevel"/>
    <w:tmpl w:val="0D06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0784E"/>
    <w:multiLevelType w:val="multilevel"/>
    <w:tmpl w:val="1DA0C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362F82"/>
    <w:multiLevelType w:val="multilevel"/>
    <w:tmpl w:val="91C6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A4B10"/>
    <w:multiLevelType w:val="multilevel"/>
    <w:tmpl w:val="D1A2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802CE"/>
    <w:multiLevelType w:val="multilevel"/>
    <w:tmpl w:val="757441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C2D6E2D"/>
    <w:multiLevelType w:val="multilevel"/>
    <w:tmpl w:val="F592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671C61"/>
    <w:multiLevelType w:val="multilevel"/>
    <w:tmpl w:val="D370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D5EE4"/>
    <w:multiLevelType w:val="multilevel"/>
    <w:tmpl w:val="3A6457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D64BC2"/>
    <w:multiLevelType w:val="multilevel"/>
    <w:tmpl w:val="2E1C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547F2"/>
    <w:multiLevelType w:val="multilevel"/>
    <w:tmpl w:val="8F4A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42ECE"/>
    <w:multiLevelType w:val="multilevel"/>
    <w:tmpl w:val="8962D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C00261"/>
    <w:multiLevelType w:val="multilevel"/>
    <w:tmpl w:val="0034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7549B"/>
    <w:multiLevelType w:val="multilevel"/>
    <w:tmpl w:val="1AF4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28FD"/>
    <w:multiLevelType w:val="multilevel"/>
    <w:tmpl w:val="7A4EA0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F822AEC"/>
    <w:multiLevelType w:val="multilevel"/>
    <w:tmpl w:val="A61637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1FB0883"/>
    <w:multiLevelType w:val="multilevel"/>
    <w:tmpl w:val="5F268F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3066E3B"/>
    <w:multiLevelType w:val="multilevel"/>
    <w:tmpl w:val="2434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800071"/>
    <w:multiLevelType w:val="multilevel"/>
    <w:tmpl w:val="212A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E05A09"/>
    <w:multiLevelType w:val="multilevel"/>
    <w:tmpl w:val="9F448E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6AF63DE"/>
    <w:multiLevelType w:val="multilevel"/>
    <w:tmpl w:val="2862A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CC1DA2"/>
    <w:multiLevelType w:val="multilevel"/>
    <w:tmpl w:val="FAF8C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8B2299D"/>
    <w:multiLevelType w:val="multilevel"/>
    <w:tmpl w:val="3ED61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8F804ED"/>
    <w:multiLevelType w:val="multilevel"/>
    <w:tmpl w:val="658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185691"/>
    <w:multiLevelType w:val="multilevel"/>
    <w:tmpl w:val="8626F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BB54FE"/>
    <w:multiLevelType w:val="multilevel"/>
    <w:tmpl w:val="92266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E612ACD"/>
    <w:multiLevelType w:val="multilevel"/>
    <w:tmpl w:val="4EFE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5F65BE"/>
    <w:multiLevelType w:val="multilevel"/>
    <w:tmpl w:val="CD247F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EBE66EE"/>
    <w:multiLevelType w:val="multilevel"/>
    <w:tmpl w:val="0DF6E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3B51D5"/>
    <w:multiLevelType w:val="multilevel"/>
    <w:tmpl w:val="186E9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79039AA"/>
    <w:multiLevelType w:val="multilevel"/>
    <w:tmpl w:val="CC78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D37EC9"/>
    <w:multiLevelType w:val="multilevel"/>
    <w:tmpl w:val="909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256022"/>
    <w:multiLevelType w:val="multilevel"/>
    <w:tmpl w:val="8D92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0B2BCB"/>
    <w:multiLevelType w:val="multilevel"/>
    <w:tmpl w:val="6CC8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9F27B7"/>
    <w:multiLevelType w:val="multilevel"/>
    <w:tmpl w:val="AA14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B12FC9"/>
    <w:multiLevelType w:val="multilevel"/>
    <w:tmpl w:val="D0641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93324E"/>
    <w:multiLevelType w:val="multilevel"/>
    <w:tmpl w:val="31B678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141A7D"/>
    <w:multiLevelType w:val="multilevel"/>
    <w:tmpl w:val="B63822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E5F44B3"/>
    <w:multiLevelType w:val="multilevel"/>
    <w:tmpl w:val="AC8CF1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FE174B"/>
    <w:multiLevelType w:val="multilevel"/>
    <w:tmpl w:val="8F927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2507007">
    <w:abstractNumId w:val="18"/>
  </w:num>
  <w:num w:numId="2" w16cid:durableId="11759724">
    <w:abstractNumId w:val="49"/>
  </w:num>
  <w:num w:numId="3" w16cid:durableId="1012150534">
    <w:abstractNumId w:val="16"/>
  </w:num>
  <w:num w:numId="4" w16cid:durableId="787043633">
    <w:abstractNumId w:val="44"/>
  </w:num>
  <w:num w:numId="5" w16cid:durableId="557713900">
    <w:abstractNumId w:val="47"/>
  </w:num>
  <w:num w:numId="6" w16cid:durableId="83034937">
    <w:abstractNumId w:val="47"/>
    <w:lvlOverride w:ilvl="1">
      <w:startOverride w:val="4"/>
    </w:lvlOverride>
  </w:num>
  <w:num w:numId="7" w16cid:durableId="436488139">
    <w:abstractNumId w:val="47"/>
    <w:lvlOverride w:ilvl="0">
      <w:startOverride w:val="5"/>
    </w:lvlOverride>
  </w:num>
  <w:num w:numId="8" w16cid:durableId="1779908611">
    <w:abstractNumId w:val="47"/>
    <w:lvlOverride w:ilvl="0">
      <w:startOverride w:val="6"/>
    </w:lvlOverride>
  </w:num>
  <w:num w:numId="9" w16cid:durableId="590627587">
    <w:abstractNumId w:val="47"/>
    <w:lvlOverride w:ilvl="0">
      <w:startOverride w:val="7"/>
    </w:lvlOverride>
  </w:num>
  <w:num w:numId="10" w16cid:durableId="698550756">
    <w:abstractNumId w:val="47"/>
    <w:lvlOverride w:ilvl="0">
      <w:startOverride w:val="8"/>
    </w:lvlOverride>
  </w:num>
  <w:num w:numId="11" w16cid:durableId="156071635">
    <w:abstractNumId w:val="47"/>
    <w:lvlOverride w:ilvl="0">
      <w:startOverride w:val="9"/>
    </w:lvlOverride>
  </w:num>
  <w:num w:numId="12" w16cid:durableId="354816936">
    <w:abstractNumId w:val="47"/>
    <w:lvlOverride w:ilvl="0">
      <w:startOverride w:val="10"/>
    </w:lvlOverride>
  </w:num>
  <w:num w:numId="13" w16cid:durableId="501436948">
    <w:abstractNumId w:val="47"/>
    <w:lvlOverride w:ilvl="0">
      <w:startOverride w:val="11"/>
    </w:lvlOverride>
  </w:num>
  <w:num w:numId="14" w16cid:durableId="1739398717">
    <w:abstractNumId w:val="47"/>
    <w:lvlOverride w:ilvl="0">
      <w:startOverride w:val="12"/>
    </w:lvlOverride>
  </w:num>
  <w:num w:numId="15" w16cid:durableId="1745908990">
    <w:abstractNumId w:val="47"/>
    <w:lvlOverride w:ilvl="0">
      <w:startOverride w:val="13"/>
    </w:lvlOverride>
  </w:num>
  <w:num w:numId="16" w16cid:durableId="210385591">
    <w:abstractNumId w:val="47"/>
    <w:lvlOverride w:ilvl="0">
      <w:startOverride w:val="14"/>
    </w:lvlOverride>
  </w:num>
  <w:num w:numId="17" w16cid:durableId="948970008">
    <w:abstractNumId w:val="47"/>
    <w:lvlOverride w:ilvl="0">
      <w:startOverride w:val="15"/>
    </w:lvlOverride>
  </w:num>
  <w:num w:numId="18" w16cid:durableId="1440371580">
    <w:abstractNumId w:val="25"/>
  </w:num>
  <w:num w:numId="19" w16cid:durableId="1329405601">
    <w:abstractNumId w:val="46"/>
  </w:num>
  <w:num w:numId="20" w16cid:durableId="1450050121">
    <w:abstractNumId w:val="21"/>
  </w:num>
  <w:num w:numId="21" w16cid:durableId="1921281996">
    <w:abstractNumId w:val="31"/>
  </w:num>
  <w:num w:numId="22" w16cid:durableId="1045446618">
    <w:abstractNumId w:val="26"/>
  </w:num>
  <w:num w:numId="23" w16cid:durableId="613949285">
    <w:abstractNumId w:val="37"/>
  </w:num>
  <w:num w:numId="24" w16cid:durableId="1406804981">
    <w:abstractNumId w:val="37"/>
    <w:lvlOverride w:ilvl="0">
      <w:startOverride w:val="1"/>
    </w:lvlOverride>
  </w:num>
  <w:num w:numId="25" w16cid:durableId="1431242381">
    <w:abstractNumId w:val="37"/>
    <w:lvlOverride w:ilvl="0">
      <w:startOverride w:val="2"/>
    </w:lvlOverride>
  </w:num>
  <w:num w:numId="26" w16cid:durableId="264271591">
    <w:abstractNumId w:val="37"/>
    <w:lvlOverride w:ilvl="0">
      <w:startOverride w:val="3"/>
    </w:lvlOverride>
  </w:num>
  <w:num w:numId="27" w16cid:durableId="1099763251">
    <w:abstractNumId w:val="37"/>
    <w:lvlOverride w:ilvl="0">
      <w:startOverride w:val="4"/>
    </w:lvlOverride>
  </w:num>
  <w:num w:numId="28" w16cid:durableId="1916623367">
    <w:abstractNumId w:val="37"/>
    <w:lvlOverride w:ilvl="0">
      <w:startOverride w:val="5"/>
    </w:lvlOverride>
  </w:num>
  <w:num w:numId="29" w16cid:durableId="145517558">
    <w:abstractNumId w:val="37"/>
    <w:lvlOverride w:ilvl="0">
      <w:startOverride w:val="6"/>
    </w:lvlOverride>
  </w:num>
  <w:num w:numId="30" w16cid:durableId="1496997238">
    <w:abstractNumId w:val="37"/>
    <w:lvlOverride w:ilvl="0">
      <w:startOverride w:val="1"/>
    </w:lvlOverride>
  </w:num>
  <w:num w:numId="31" w16cid:durableId="2087917877">
    <w:abstractNumId w:val="37"/>
    <w:lvlOverride w:ilvl="0">
      <w:startOverride w:val="2"/>
    </w:lvlOverride>
  </w:num>
  <w:num w:numId="32" w16cid:durableId="1499535035">
    <w:abstractNumId w:val="37"/>
    <w:lvlOverride w:ilvl="0">
      <w:startOverride w:val="3"/>
    </w:lvlOverride>
  </w:num>
  <w:num w:numId="33" w16cid:durableId="2101870877">
    <w:abstractNumId w:val="37"/>
    <w:lvlOverride w:ilvl="0">
      <w:startOverride w:val="4"/>
    </w:lvlOverride>
  </w:num>
  <w:num w:numId="34" w16cid:durableId="166599702">
    <w:abstractNumId w:val="39"/>
  </w:num>
  <w:num w:numId="35" w16cid:durableId="488209871">
    <w:abstractNumId w:val="12"/>
  </w:num>
  <w:num w:numId="36" w16cid:durableId="42752657">
    <w:abstractNumId w:val="19"/>
  </w:num>
  <w:num w:numId="37" w16cid:durableId="187448329">
    <w:abstractNumId w:val="23"/>
    <w:lvlOverride w:ilvl="0">
      <w:startOverride w:val="8"/>
    </w:lvlOverride>
  </w:num>
  <w:num w:numId="38" w16cid:durableId="115222894">
    <w:abstractNumId w:val="23"/>
    <w:lvlOverride w:ilvl="0">
      <w:startOverride w:val="8"/>
    </w:lvlOverride>
  </w:num>
  <w:num w:numId="39" w16cid:durableId="937255514">
    <w:abstractNumId w:val="23"/>
    <w:lvlOverride w:ilvl="0">
      <w:startOverride w:val="8"/>
    </w:lvlOverride>
  </w:num>
  <w:num w:numId="40" w16cid:durableId="1838766679">
    <w:abstractNumId w:val="23"/>
    <w:lvlOverride w:ilvl="0">
      <w:startOverride w:val="8"/>
    </w:lvlOverride>
  </w:num>
  <w:num w:numId="41" w16cid:durableId="703749832">
    <w:abstractNumId w:val="23"/>
    <w:lvlOverride w:ilvl="0">
      <w:startOverride w:val="8"/>
    </w:lvlOverride>
  </w:num>
  <w:num w:numId="42" w16cid:durableId="1841505766">
    <w:abstractNumId w:val="23"/>
    <w:lvlOverride w:ilvl="0">
      <w:startOverride w:val="8"/>
    </w:lvlOverride>
  </w:num>
  <w:num w:numId="43" w16cid:durableId="1615868166">
    <w:abstractNumId w:val="23"/>
    <w:lvlOverride w:ilvl="0">
      <w:startOverride w:val="8"/>
    </w:lvlOverride>
  </w:num>
  <w:num w:numId="44" w16cid:durableId="2066219673">
    <w:abstractNumId w:val="38"/>
    <w:lvlOverride w:ilvl="0">
      <w:startOverride w:val="9"/>
    </w:lvlOverride>
  </w:num>
  <w:num w:numId="45" w16cid:durableId="1154641926">
    <w:abstractNumId w:val="38"/>
    <w:lvlOverride w:ilvl="0">
      <w:startOverride w:val="9"/>
    </w:lvlOverride>
  </w:num>
  <w:num w:numId="46" w16cid:durableId="1291860226">
    <w:abstractNumId w:val="8"/>
    <w:lvlOverride w:ilvl="0">
      <w:startOverride w:val="10"/>
    </w:lvlOverride>
  </w:num>
  <w:num w:numId="47" w16cid:durableId="708838432">
    <w:abstractNumId w:val="8"/>
    <w:lvlOverride w:ilvl="0">
      <w:startOverride w:val="10"/>
    </w:lvlOverride>
  </w:num>
  <w:num w:numId="48" w16cid:durableId="586579257">
    <w:abstractNumId w:val="34"/>
    <w:lvlOverride w:ilvl="0">
      <w:startOverride w:val="12"/>
    </w:lvlOverride>
  </w:num>
  <w:num w:numId="49" w16cid:durableId="890462040">
    <w:abstractNumId w:val="34"/>
    <w:lvlOverride w:ilvl="0">
      <w:startOverride w:val="12"/>
    </w:lvlOverride>
  </w:num>
  <w:num w:numId="50" w16cid:durableId="223567670">
    <w:abstractNumId w:val="14"/>
    <w:lvlOverride w:ilvl="0">
      <w:startOverride w:val="13"/>
    </w:lvlOverride>
  </w:num>
  <w:num w:numId="51" w16cid:durableId="2109539629">
    <w:abstractNumId w:val="14"/>
    <w:lvlOverride w:ilvl="0">
      <w:startOverride w:val="13"/>
    </w:lvlOverride>
  </w:num>
  <w:num w:numId="52" w16cid:durableId="13188149">
    <w:abstractNumId w:val="14"/>
    <w:lvlOverride w:ilvl="0">
      <w:startOverride w:val="13"/>
    </w:lvlOverride>
  </w:num>
  <w:num w:numId="53" w16cid:durableId="850099638">
    <w:abstractNumId w:val="14"/>
    <w:lvlOverride w:ilvl="0">
      <w:startOverride w:val="13"/>
    </w:lvlOverride>
  </w:num>
  <w:num w:numId="54" w16cid:durableId="644942269">
    <w:abstractNumId w:val="28"/>
  </w:num>
  <w:num w:numId="55" w16cid:durableId="970131222">
    <w:abstractNumId w:val="30"/>
  </w:num>
  <w:num w:numId="56" w16cid:durableId="454835581">
    <w:abstractNumId w:val="48"/>
    <w:lvlOverride w:ilvl="0">
      <w:startOverride w:val="15"/>
    </w:lvlOverride>
  </w:num>
  <w:num w:numId="57" w16cid:durableId="2053730423">
    <w:abstractNumId w:val="48"/>
    <w:lvlOverride w:ilvl="0">
      <w:startOverride w:val="15"/>
    </w:lvlOverride>
  </w:num>
  <w:num w:numId="58" w16cid:durableId="1970864572">
    <w:abstractNumId w:val="48"/>
    <w:lvlOverride w:ilvl="0">
      <w:startOverride w:val="15"/>
    </w:lvlOverride>
  </w:num>
  <w:num w:numId="59" w16cid:durableId="1201430586">
    <w:abstractNumId w:val="48"/>
    <w:lvlOverride w:ilvl="0">
      <w:startOverride w:val="15"/>
    </w:lvlOverride>
  </w:num>
  <w:num w:numId="60" w16cid:durableId="2033679437">
    <w:abstractNumId w:val="48"/>
    <w:lvlOverride w:ilvl="0">
      <w:startOverride w:val="15"/>
    </w:lvlOverride>
  </w:num>
  <w:num w:numId="61" w16cid:durableId="1951082147">
    <w:abstractNumId w:val="20"/>
    <w:lvlOverride w:ilvl="0">
      <w:startOverride w:val="17"/>
    </w:lvlOverride>
  </w:num>
  <w:num w:numId="62" w16cid:durableId="1395662499">
    <w:abstractNumId w:val="20"/>
    <w:lvlOverride w:ilvl="0">
      <w:startOverride w:val="17"/>
    </w:lvlOverride>
  </w:num>
  <w:num w:numId="63" w16cid:durableId="1494568723">
    <w:abstractNumId w:val="20"/>
    <w:lvlOverride w:ilvl="0">
      <w:startOverride w:val="17"/>
    </w:lvlOverride>
  </w:num>
  <w:num w:numId="64" w16cid:durableId="174733697">
    <w:abstractNumId w:val="20"/>
    <w:lvlOverride w:ilvl="0">
      <w:startOverride w:val="17"/>
    </w:lvlOverride>
  </w:num>
  <w:num w:numId="65" w16cid:durableId="562328898">
    <w:abstractNumId w:val="36"/>
  </w:num>
  <w:num w:numId="66" w16cid:durableId="518129569">
    <w:abstractNumId w:val="40"/>
    <w:lvlOverride w:ilvl="0">
      <w:startOverride w:val="3"/>
    </w:lvlOverride>
  </w:num>
  <w:num w:numId="67" w16cid:durableId="1609045095">
    <w:abstractNumId w:val="40"/>
    <w:lvlOverride w:ilvl="0">
      <w:startOverride w:val="3"/>
    </w:lvlOverride>
  </w:num>
  <w:num w:numId="68" w16cid:durableId="588394261">
    <w:abstractNumId w:val="40"/>
    <w:lvlOverride w:ilvl="0">
      <w:startOverride w:val="3"/>
    </w:lvlOverride>
  </w:num>
  <w:num w:numId="69" w16cid:durableId="1808009138">
    <w:abstractNumId w:val="10"/>
  </w:num>
  <w:num w:numId="70" w16cid:durableId="178081723">
    <w:abstractNumId w:val="42"/>
  </w:num>
  <w:num w:numId="71" w16cid:durableId="684595993">
    <w:abstractNumId w:val="1"/>
  </w:num>
  <w:num w:numId="72" w16cid:durableId="1184242985">
    <w:abstractNumId w:val="29"/>
  </w:num>
  <w:num w:numId="73" w16cid:durableId="1910463155">
    <w:abstractNumId w:val="45"/>
  </w:num>
  <w:num w:numId="74" w16cid:durableId="529301379">
    <w:abstractNumId w:val="33"/>
  </w:num>
  <w:num w:numId="75" w16cid:durableId="1106923085">
    <w:abstractNumId w:val="3"/>
  </w:num>
  <w:num w:numId="76" w16cid:durableId="784885262">
    <w:abstractNumId w:val="3"/>
    <w:lvlOverride w:ilvl="1">
      <w:startOverride w:val="4"/>
    </w:lvlOverride>
  </w:num>
  <w:num w:numId="77" w16cid:durableId="1021736140">
    <w:abstractNumId w:val="3"/>
    <w:lvlOverride w:ilvl="0">
      <w:startOverride w:val="5"/>
    </w:lvlOverride>
  </w:num>
  <w:num w:numId="78" w16cid:durableId="749348177">
    <w:abstractNumId w:val="3"/>
    <w:lvlOverride w:ilvl="0">
      <w:startOverride w:val="6"/>
    </w:lvlOverride>
  </w:num>
  <w:num w:numId="79" w16cid:durableId="2042822902">
    <w:abstractNumId w:val="3"/>
    <w:lvlOverride w:ilvl="0">
      <w:startOverride w:val="7"/>
    </w:lvlOverride>
  </w:num>
  <w:num w:numId="80" w16cid:durableId="558133962">
    <w:abstractNumId w:val="3"/>
    <w:lvlOverride w:ilvl="0">
      <w:startOverride w:val="8"/>
    </w:lvlOverride>
  </w:num>
  <w:num w:numId="81" w16cid:durableId="1499491992">
    <w:abstractNumId w:val="3"/>
    <w:lvlOverride w:ilvl="0">
      <w:startOverride w:val="9"/>
    </w:lvlOverride>
  </w:num>
  <w:num w:numId="82" w16cid:durableId="588730111">
    <w:abstractNumId w:val="3"/>
    <w:lvlOverride w:ilvl="0">
      <w:startOverride w:val="10"/>
    </w:lvlOverride>
  </w:num>
  <w:num w:numId="83" w16cid:durableId="1153906721">
    <w:abstractNumId w:val="3"/>
    <w:lvlOverride w:ilvl="0">
      <w:startOverride w:val="11"/>
    </w:lvlOverride>
  </w:num>
  <w:num w:numId="84" w16cid:durableId="1496722280">
    <w:abstractNumId w:val="3"/>
    <w:lvlOverride w:ilvl="0">
      <w:startOverride w:val="12"/>
    </w:lvlOverride>
  </w:num>
  <w:num w:numId="85" w16cid:durableId="556935967">
    <w:abstractNumId w:val="3"/>
    <w:lvlOverride w:ilvl="0">
      <w:startOverride w:val="13"/>
    </w:lvlOverride>
  </w:num>
  <w:num w:numId="86" w16cid:durableId="868034649">
    <w:abstractNumId w:val="3"/>
    <w:lvlOverride w:ilvl="0">
      <w:startOverride w:val="14"/>
    </w:lvlOverride>
  </w:num>
  <w:num w:numId="87" w16cid:durableId="970134235">
    <w:abstractNumId w:val="3"/>
    <w:lvlOverride w:ilvl="0">
      <w:startOverride w:val="15"/>
    </w:lvlOverride>
  </w:num>
  <w:num w:numId="88" w16cid:durableId="642735930">
    <w:abstractNumId w:val="7"/>
  </w:num>
  <w:num w:numId="89" w16cid:durableId="981083448">
    <w:abstractNumId w:val="0"/>
  </w:num>
  <w:num w:numId="90" w16cid:durableId="1887905989">
    <w:abstractNumId w:val="5"/>
  </w:num>
  <w:num w:numId="91" w16cid:durableId="446588751">
    <w:abstractNumId w:val="32"/>
  </w:num>
  <w:num w:numId="92" w16cid:durableId="170682312">
    <w:abstractNumId w:val="4"/>
  </w:num>
  <w:num w:numId="93" w16cid:durableId="1802652363">
    <w:abstractNumId w:val="24"/>
  </w:num>
  <w:num w:numId="94" w16cid:durableId="60254338">
    <w:abstractNumId w:val="24"/>
    <w:lvlOverride w:ilvl="0">
      <w:startOverride w:val="1"/>
    </w:lvlOverride>
  </w:num>
  <w:num w:numId="95" w16cid:durableId="1770001857">
    <w:abstractNumId w:val="24"/>
    <w:lvlOverride w:ilvl="0">
      <w:startOverride w:val="2"/>
    </w:lvlOverride>
  </w:num>
  <w:num w:numId="96" w16cid:durableId="180558933">
    <w:abstractNumId w:val="24"/>
    <w:lvlOverride w:ilvl="0">
      <w:startOverride w:val="3"/>
    </w:lvlOverride>
  </w:num>
  <w:num w:numId="97" w16cid:durableId="1707369740">
    <w:abstractNumId w:val="24"/>
    <w:lvlOverride w:ilvl="0">
      <w:startOverride w:val="4"/>
    </w:lvlOverride>
  </w:num>
  <w:num w:numId="98" w16cid:durableId="1163620196">
    <w:abstractNumId w:val="24"/>
    <w:lvlOverride w:ilvl="0">
      <w:startOverride w:val="5"/>
    </w:lvlOverride>
  </w:num>
  <w:num w:numId="99" w16cid:durableId="1426802094">
    <w:abstractNumId w:val="24"/>
    <w:lvlOverride w:ilvl="0">
      <w:startOverride w:val="6"/>
    </w:lvlOverride>
  </w:num>
  <w:num w:numId="100" w16cid:durableId="1690719709">
    <w:abstractNumId w:val="24"/>
    <w:lvlOverride w:ilvl="0">
      <w:startOverride w:val="1"/>
    </w:lvlOverride>
  </w:num>
  <w:num w:numId="101" w16cid:durableId="323050791">
    <w:abstractNumId w:val="24"/>
    <w:lvlOverride w:ilvl="0">
      <w:startOverride w:val="2"/>
    </w:lvlOverride>
  </w:num>
  <w:num w:numId="102" w16cid:durableId="204029103">
    <w:abstractNumId w:val="24"/>
    <w:lvlOverride w:ilvl="0">
      <w:startOverride w:val="3"/>
    </w:lvlOverride>
  </w:num>
  <w:num w:numId="103" w16cid:durableId="592125741">
    <w:abstractNumId w:val="24"/>
    <w:lvlOverride w:ilvl="0">
      <w:startOverride w:val="4"/>
    </w:lvlOverride>
  </w:num>
  <w:num w:numId="104" w16cid:durableId="943920486">
    <w:abstractNumId w:val="35"/>
  </w:num>
  <w:num w:numId="105" w16cid:durableId="1520388421">
    <w:abstractNumId w:val="15"/>
  </w:num>
  <w:num w:numId="106" w16cid:durableId="580792063">
    <w:abstractNumId w:val="13"/>
  </w:num>
  <w:num w:numId="107" w16cid:durableId="1413236921">
    <w:abstractNumId w:val="17"/>
    <w:lvlOverride w:ilvl="0">
      <w:startOverride w:val="8"/>
    </w:lvlOverride>
  </w:num>
  <w:num w:numId="108" w16cid:durableId="1652784172">
    <w:abstractNumId w:val="17"/>
    <w:lvlOverride w:ilvl="0">
      <w:startOverride w:val="8"/>
    </w:lvlOverride>
  </w:num>
  <w:num w:numId="109" w16cid:durableId="2016224127">
    <w:abstractNumId w:val="17"/>
    <w:lvlOverride w:ilvl="0">
      <w:startOverride w:val="8"/>
    </w:lvlOverride>
  </w:num>
  <w:num w:numId="110" w16cid:durableId="1144935475">
    <w:abstractNumId w:val="17"/>
    <w:lvlOverride w:ilvl="0">
      <w:startOverride w:val="8"/>
    </w:lvlOverride>
  </w:num>
  <w:num w:numId="111" w16cid:durableId="1225606735">
    <w:abstractNumId w:val="17"/>
    <w:lvlOverride w:ilvl="0">
      <w:startOverride w:val="8"/>
    </w:lvlOverride>
  </w:num>
  <w:num w:numId="112" w16cid:durableId="90786041">
    <w:abstractNumId w:val="17"/>
    <w:lvlOverride w:ilvl="0">
      <w:startOverride w:val="8"/>
    </w:lvlOverride>
  </w:num>
  <w:num w:numId="113" w16cid:durableId="1328704739">
    <w:abstractNumId w:val="17"/>
    <w:lvlOverride w:ilvl="0">
      <w:startOverride w:val="8"/>
    </w:lvlOverride>
  </w:num>
  <w:num w:numId="114" w16cid:durableId="857083249">
    <w:abstractNumId w:val="9"/>
    <w:lvlOverride w:ilvl="0">
      <w:startOverride w:val="9"/>
    </w:lvlOverride>
  </w:num>
  <w:num w:numId="115" w16cid:durableId="748886836">
    <w:abstractNumId w:val="9"/>
    <w:lvlOverride w:ilvl="0">
      <w:startOverride w:val="9"/>
    </w:lvlOverride>
  </w:num>
  <w:num w:numId="116" w16cid:durableId="1333142579">
    <w:abstractNumId w:val="22"/>
    <w:lvlOverride w:ilvl="0">
      <w:startOverride w:val="10"/>
    </w:lvlOverride>
  </w:num>
  <w:num w:numId="117" w16cid:durableId="1895385597">
    <w:abstractNumId w:val="22"/>
    <w:lvlOverride w:ilvl="0">
      <w:startOverride w:val="10"/>
    </w:lvlOverride>
  </w:num>
  <w:num w:numId="118" w16cid:durableId="54478644">
    <w:abstractNumId w:val="27"/>
    <w:lvlOverride w:ilvl="0">
      <w:startOverride w:val="12"/>
    </w:lvlOverride>
  </w:num>
  <w:num w:numId="119" w16cid:durableId="912204776">
    <w:abstractNumId w:val="27"/>
    <w:lvlOverride w:ilvl="0">
      <w:startOverride w:val="12"/>
    </w:lvlOverride>
  </w:num>
  <w:num w:numId="120" w16cid:durableId="2098944870">
    <w:abstractNumId w:val="43"/>
    <w:lvlOverride w:ilvl="0">
      <w:startOverride w:val="13"/>
    </w:lvlOverride>
  </w:num>
  <w:num w:numId="121" w16cid:durableId="579370445">
    <w:abstractNumId w:val="43"/>
    <w:lvlOverride w:ilvl="0">
      <w:startOverride w:val="13"/>
    </w:lvlOverride>
  </w:num>
  <w:num w:numId="122" w16cid:durableId="488837251">
    <w:abstractNumId w:val="43"/>
    <w:lvlOverride w:ilvl="0">
      <w:startOverride w:val="13"/>
    </w:lvlOverride>
  </w:num>
  <w:num w:numId="123" w16cid:durableId="1186792391">
    <w:abstractNumId w:val="43"/>
    <w:lvlOverride w:ilvl="0">
      <w:startOverride w:val="13"/>
    </w:lvlOverride>
  </w:num>
  <w:num w:numId="124" w16cid:durableId="1008825612">
    <w:abstractNumId w:val="41"/>
  </w:num>
  <w:num w:numId="125" w16cid:durableId="1060250876">
    <w:abstractNumId w:val="11"/>
  </w:num>
  <w:num w:numId="126" w16cid:durableId="1086268049">
    <w:abstractNumId w:val="2"/>
    <w:lvlOverride w:ilvl="0">
      <w:startOverride w:val="15"/>
    </w:lvlOverride>
  </w:num>
  <w:num w:numId="127" w16cid:durableId="384566776">
    <w:abstractNumId w:val="2"/>
    <w:lvlOverride w:ilvl="0">
      <w:startOverride w:val="15"/>
    </w:lvlOverride>
  </w:num>
  <w:num w:numId="128" w16cid:durableId="1653437983">
    <w:abstractNumId w:val="2"/>
    <w:lvlOverride w:ilvl="0">
      <w:startOverride w:val="15"/>
    </w:lvlOverride>
  </w:num>
  <w:num w:numId="129" w16cid:durableId="550728794">
    <w:abstractNumId w:val="2"/>
    <w:lvlOverride w:ilvl="0">
      <w:startOverride w:val="15"/>
    </w:lvlOverride>
  </w:num>
  <w:num w:numId="130" w16cid:durableId="998192945">
    <w:abstractNumId w:val="2"/>
    <w:lvlOverride w:ilvl="0">
      <w:startOverride w:val="15"/>
    </w:lvlOverride>
  </w:num>
  <w:num w:numId="131" w16cid:durableId="2090275647">
    <w:abstractNumId w:val="6"/>
    <w:lvlOverride w:ilvl="0">
      <w:startOverride w:val="17"/>
    </w:lvlOverride>
  </w:num>
  <w:num w:numId="132" w16cid:durableId="366881431">
    <w:abstractNumId w:val="6"/>
    <w:lvlOverride w:ilvl="0">
      <w:startOverride w:val="17"/>
    </w:lvlOverride>
  </w:num>
  <w:num w:numId="133" w16cid:durableId="625552688">
    <w:abstractNumId w:val="6"/>
    <w:lvlOverride w:ilvl="0">
      <w:startOverride w:val="17"/>
    </w:lvlOverride>
  </w:num>
  <w:num w:numId="134" w16cid:durableId="1341276102">
    <w:abstractNumId w:val="6"/>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0D"/>
    <w:rsid w:val="0006333D"/>
    <w:rsid w:val="00141716"/>
    <w:rsid w:val="001C4DCC"/>
    <w:rsid w:val="00236E01"/>
    <w:rsid w:val="00277848"/>
    <w:rsid w:val="003412F8"/>
    <w:rsid w:val="003F1D9F"/>
    <w:rsid w:val="00450744"/>
    <w:rsid w:val="004523D6"/>
    <w:rsid w:val="004B2AF7"/>
    <w:rsid w:val="004B338D"/>
    <w:rsid w:val="0062390D"/>
    <w:rsid w:val="00670256"/>
    <w:rsid w:val="00680DB5"/>
    <w:rsid w:val="00694A9E"/>
    <w:rsid w:val="006E66E5"/>
    <w:rsid w:val="0073334C"/>
    <w:rsid w:val="00756A60"/>
    <w:rsid w:val="00784767"/>
    <w:rsid w:val="007849DB"/>
    <w:rsid w:val="00847542"/>
    <w:rsid w:val="0093599D"/>
    <w:rsid w:val="00935A0C"/>
    <w:rsid w:val="00952C38"/>
    <w:rsid w:val="009640FC"/>
    <w:rsid w:val="0096410D"/>
    <w:rsid w:val="009676A9"/>
    <w:rsid w:val="00A21806"/>
    <w:rsid w:val="00A2391E"/>
    <w:rsid w:val="00B21463"/>
    <w:rsid w:val="00B24919"/>
    <w:rsid w:val="00BC5D88"/>
    <w:rsid w:val="00C909D3"/>
    <w:rsid w:val="00CB2E4E"/>
    <w:rsid w:val="00D045CF"/>
    <w:rsid w:val="00D13495"/>
    <w:rsid w:val="00D41B13"/>
    <w:rsid w:val="00D4725F"/>
    <w:rsid w:val="00E878AD"/>
    <w:rsid w:val="00EB21B2"/>
    <w:rsid w:val="00F0144F"/>
    <w:rsid w:val="00FD0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6B02"/>
  <w15:chartTrackingRefBased/>
  <w15:docId w15:val="{ACE3589C-2507-4126-A855-6139E99D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0D"/>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623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90D"/>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239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39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39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39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39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39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90D"/>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6239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39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39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39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39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39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3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90D"/>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2390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2390D"/>
    <w:pPr>
      <w:spacing w:before="160"/>
      <w:jc w:val="center"/>
    </w:pPr>
    <w:rPr>
      <w:i/>
      <w:iCs/>
      <w:color w:val="404040" w:themeColor="text1" w:themeTint="BF"/>
    </w:rPr>
  </w:style>
  <w:style w:type="character" w:customStyle="1" w:styleId="QuoteChar">
    <w:name w:val="Quote Char"/>
    <w:basedOn w:val="DefaultParagraphFont"/>
    <w:link w:val="Quote"/>
    <w:uiPriority w:val="29"/>
    <w:rsid w:val="0062390D"/>
    <w:rPr>
      <w:i/>
      <w:iCs/>
      <w:color w:val="404040" w:themeColor="text1" w:themeTint="BF"/>
    </w:rPr>
  </w:style>
  <w:style w:type="paragraph" w:styleId="ListParagraph">
    <w:name w:val="List Paragraph"/>
    <w:basedOn w:val="Normal"/>
    <w:uiPriority w:val="34"/>
    <w:qFormat/>
    <w:rsid w:val="0062390D"/>
    <w:pPr>
      <w:ind w:left="720"/>
      <w:contextualSpacing/>
    </w:pPr>
  </w:style>
  <w:style w:type="character" w:styleId="IntenseEmphasis">
    <w:name w:val="Intense Emphasis"/>
    <w:basedOn w:val="DefaultParagraphFont"/>
    <w:uiPriority w:val="21"/>
    <w:qFormat/>
    <w:rsid w:val="0062390D"/>
    <w:rPr>
      <w:i/>
      <w:iCs/>
      <w:color w:val="2F5496" w:themeColor="accent1" w:themeShade="BF"/>
    </w:rPr>
  </w:style>
  <w:style w:type="paragraph" w:styleId="IntenseQuote">
    <w:name w:val="Intense Quote"/>
    <w:basedOn w:val="Normal"/>
    <w:next w:val="Normal"/>
    <w:link w:val="IntenseQuoteChar"/>
    <w:uiPriority w:val="30"/>
    <w:qFormat/>
    <w:rsid w:val="0062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90D"/>
    <w:rPr>
      <w:i/>
      <w:iCs/>
      <w:color w:val="2F5496" w:themeColor="accent1" w:themeShade="BF"/>
    </w:rPr>
  </w:style>
  <w:style w:type="character" w:styleId="IntenseReference">
    <w:name w:val="Intense Reference"/>
    <w:basedOn w:val="DefaultParagraphFont"/>
    <w:uiPriority w:val="32"/>
    <w:qFormat/>
    <w:rsid w:val="0062390D"/>
    <w:rPr>
      <w:b/>
      <w:bCs/>
      <w:smallCaps/>
      <w:color w:val="2F5496" w:themeColor="accent1" w:themeShade="BF"/>
      <w:spacing w:val="5"/>
    </w:rPr>
  </w:style>
  <w:style w:type="paragraph" w:styleId="Caption">
    <w:name w:val="caption"/>
    <w:basedOn w:val="Normal"/>
    <w:next w:val="Normal"/>
    <w:uiPriority w:val="35"/>
    <w:unhideWhenUsed/>
    <w:qFormat/>
    <w:rsid w:val="0062390D"/>
    <w:pPr>
      <w:spacing w:after="200" w:line="240" w:lineRule="auto"/>
    </w:pPr>
    <w:rPr>
      <w:i/>
      <w:iCs/>
      <w:color w:val="44546A" w:themeColor="text2"/>
      <w:sz w:val="18"/>
      <w:szCs w:val="18"/>
    </w:rPr>
  </w:style>
  <w:style w:type="table" w:styleId="TableGrid">
    <w:name w:val="Table Grid"/>
    <w:basedOn w:val="TableNormal"/>
    <w:uiPriority w:val="39"/>
    <w:rsid w:val="0062390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390D"/>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62390D"/>
    <w:rPr>
      <w:b/>
      <w:bCs/>
    </w:rPr>
  </w:style>
  <w:style w:type="character" w:styleId="Emphasis">
    <w:name w:val="Emphasis"/>
    <w:basedOn w:val="DefaultParagraphFont"/>
    <w:uiPriority w:val="20"/>
    <w:qFormat/>
    <w:rsid w:val="0062390D"/>
    <w:rPr>
      <w:i/>
      <w:iCs/>
    </w:rPr>
  </w:style>
  <w:style w:type="character" w:styleId="Hyperlink">
    <w:name w:val="Hyperlink"/>
    <w:basedOn w:val="DefaultParagraphFont"/>
    <w:uiPriority w:val="99"/>
    <w:unhideWhenUsed/>
    <w:rsid w:val="0062390D"/>
    <w:rPr>
      <w:color w:val="0563C1" w:themeColor="hyperlink"/>
      <w:u w:val="single"/>
    </w:rPr>
  </w:style>
  <w:style w:type="character" w:styleId="UnresolvedMention">
    <w:name w:val="Unresolved Mention"/>
    <w:basedOn w:val="DefaultParagraphFont"/>
    <w:uiPriority w:val="99"/>
    <w:semiHidden/>
    <w:unhideWhenUsed/>
    <w:rsid w:val="0062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6647</Words>
  <Characters>37888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2025-10-10T04:12:00Z</dcterms:created>
  <dcterms:modified xsi:type="dcterms:W3CDTF">2025-10-10T04:12:00Z</dcterms:modified>
</cp:coreProperties>
</file>