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6DACE" w14:textId="77777777" w:rsidR="00C66DA9"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đơn đề nghị giao đất, cho thuê đất mới nhất năm 2025</w:t>
      </w:r>
    </w:p>
    <w:p w14:paraId="3244FC22" w14:textId="07F5FBF2" w:rsidR="00C66DA9" w:rsidRPr="00756314" w:rsidRDefault="00756314">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Ngày 12/6/2025, Chính phủ đã thông qua Nghị định 151/20225/NĐ-CP quy định về phân định thẩm quyền của chính quyền địa phương 02 cấp, phân quyền, phân cấp trong lĩnh vực đất đai. Theo đó, mẫu đơn xin giao đất mới nhất hiện nay được quy định tại Mẫu số 01 Phụ lục II ban hành kèm Nghị định 151/2025/NĐ-CP (được chính thức áp dụng từ 01/7/2025). Vậy mẫu đơn xin giao đất mới nhất như thế nào? Trong bài viết sau, Vietjack sẽ cung cấp mẫu đơn cũng như hướng dẫn các bạn viết đơn. Cùng theo dõi nhé! </w:t>
      </w:r>
    </w:p>
    <w:p w14:paraId="1B898264" w14:textId="77777777" w:rsidR="00C66DA9"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đề nghị giao đất, cho thuê đất là gì?</w:t>
      </w:r>
    </w:p>
    <w:p w14:paraId="055BE83C" w14:textId="0481B76A" w:rsidR="00C66DA9"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đề nghị giao đất, cho thuê đất là văn bản hành chính do người sử dụng đất lập để đề nghị Nhà nước giao đất có thu tiền sử dụng đất hoặc cho thuê đất.</w:t>
      </w:r>
    </w:p>
    <w:p w14:paraId="31E8F83A" w14:textId="77777777" w:rsidR="00C66DA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F2AD185" wp14:editId="18B4A7BF">
            <wp:extent cx="5091141" cy="3821619"/>
            <wp:effectExtent l="0" t="0" r="0" b="0"/>
            <wp:docPr id="150209630" name="image1.jpg" descr="Hợp đồng thuê đất có bắt buộc phải công chứng không?"/>
            <wp:cNvGraphicFramePr/>
            <a:graphic xmlns:a="http://schemas.openxmlformats.org/drawingml/2006/main">
              <a:graphicData uri="http://schemas.openxmlformats.org/drawingml/2006/picture">
                <pic:pic xmlns:pic="http://schemas.openxmlformats.org/drawingml/2006/picture">
                  <pic:nvPicPr>
                    <pic:cNvPr id="0" name="image1.jpg" descr="Hợp đồng thuê đất có bắt buộc phải công chứng không?"/>
                    <pic:cNvPicPr preferRelativeResize="0"/>
                  </pic:nvPicPr>
                  <pic:blipFill>
                    <a:blip r:embed="rId6"/>
                    <a:srcRect/>
                    <a:stretch>
                      <a:fillRect/>
                    </a:stretch>
                  </pic:blipFill>
                  <pic:spPr>
                    <a:xfrm>
                      <a:off x="0" y="0"/>
                      <a:ext cx="5091141" cy="3821619"/>
                    </a:xfrm>
                    <a:prstGeom prst="rect">
                      <a:avLst/>
                    </a:prstGeom>
                    <a:ln/>
                  </pic:spPr>
                </pic:pic>
              </a:graphicData>
            </a:graphic>
          </wp:inline>
        </w:drawing>
      </w:r>
    </w:p>
    <w:p w14:paraId="518785E9" w14:textId="06287DE1" w:rsidR="00C66DA9" w:rsidRPr="00756314" w:rsidRDefault="00000000">
      <w:pPr>
        <w:spacing w:after="0"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i/>
          <w:color w:val="000000"/>
          <w:sz w:val="28"/>
          <w:szCs w:val="28"/>
        </w:rPr>
        <w:t>Mẫu đơn đề nghị giao đất, cho thuê đất mới nhất</w:t>
      </w:r>
      <w:r w:rsidR="00756314">
        <w:rPr>
          <w:rFonts w:ascii="Times New Roman" w:eastAsia="Times New Roman" w:hAnsi="Times New Roman" w:cs="Times New Roman"/>
          <w:i/>
          <w:color w:val="000000"/>
          <w:sz w:val="28"/>
          <w:szCs w:val="28"/>
          <w:lang w:val="en-SG"/>
        </w:rPr>
        <w:t xml:space="preserve">. Ảnh minh họa. </w:t>
      </w:r>
    </w:p>
    <w:p w14:paraId="5729285D" w14:textId="77777777" w:rsidR="00C66DA9"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đơn đề nghị giao đất, cho thuê đất mới nhất năm 2025</w:t>
      </w:r>
    </w:p>
    <w:p w14:paraId="60FE6720" w14:textId="1A418B6E" w:rsidR="00C66DA9" w:rsidRPr="00AA5CFC" w:rsidRDefault="00AA5CFC" w:rsidP="00AA5CFC">
      <w:pPr>
        <w:spacing w:after="0" w:line="360" w:lineRule="auto"/>
        <w:jc w:val="both"/>
        <w:rPr>
          <w:rFonts w:ascii="Times New Roman" w:eastAsia="Times New Roman" w:hAnsi="Times New Roman" w:cs="Times New Roman"/>
          <w:iCs/>
          <w:color w:val="000000"/>
          <w:sz w:val="28"/>
          <w:szCs w:val="28"/>
        </w:rPr>
      </w:pPr>
      <w:r w:rsidRPr="00AA5CFC">
        <w:rPr>
          <w:rFonts w:ascii="Times New Roman" w:eastAsia="Times New Roman" w:hAnsi="Times New Roman" w:cs="Times New Roman"/>
          <w:iCs/>
          <w:color w:val="000000"/>
          <w:sz w:val="28"/>
          <w:szCs w:val="28"/>
        </w:rPr>
        <w:t>Mẫu số 01 Phụ lục II ban hành kèm Nghị định 151/2025/NĐ-CP</w:t>
      </w:r>
    </w:p>
    <w:tbl>
      <w:tblPr>
        <w:tblStyle w:val="TableGrid"/>
        <w:tblW w:w="0" w:type="auto"/>
        <w:tblLook w:val="04A0" w:firstRow="1" w:lastRow="0" w:firstColumn="1" w:lastColumn="0" w:noHBand="0" w:noVBand="1"/>
      </w:tblPr>
      <w:tblGrid>
        <w:gridCol w:w="9962"/>
      </w:tblGrid>
      <w:tr w:rsidR="00AA5CFC" w14:paraId="1CCB2882" w14:textId="77777777" w:rsidTr="00AA5CFC">
        <w:tc>
          <w:tcPr>
            <w:tcW w:w="9962" w:type="dxa"/>
          </w:tcPr>
          <w:p w14:paraId="4B231A09" w14:textId="622BBA30" w:rsidR="00AA5CFC" w:rsidRDefault="00AA5CFC" w:rsidP="00AA5CFC">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CỘNG HÒA XÃ HỘI CHỦ NGHĨA VIỆT NAM</w:t>
            </w:r>
          </w:p>
          <w:p w14:paraId="4A03E7B6" w14:textId="4292ACDD" w:rsidR="00AA5CFC" w:rsidRPr="00AA5CFC" w:rsidRDefault="00AA5CFC" w:rsidP="00AA5CFC">
            <w:pPr>
              <w:spacing w:line="360" w:lineRule="auto"/>
              <w:jc w:val="center"/>
              <w:rPr>
                <w:rFonts w:ascii="Times New Roman" w:eastAsia="Times New Roman" w:hAnsi="Times New Roman" w:cs="Times New Roman"/>
                <w:b/>
                <w:sz w:val="28"/>
                <w:szCs w:val="28"/>
                <w:u w:val="single"/>
                <w:lang w:val="en-SG"/>
              </w:rPr>
            </w:pPr>
            <w:r w:rsidRPr="00AA5CFC">
              <w:rPr>
                <w:rFonts w:ascii="Times New Roman" w:eastAsia="Times New Roman" w:hAnsi="Times New Roman" w:cs="Times New Roman"/>
                <w:b/>
                <w:sz w:val="28"/>
                <w:szCs w:val="28"/>
                <w:u w:val="single"/>
                <w:lang w:val="en-SG"/>
              </w:rPr>
              <w:t>Độc lập – Tự do – Hạnh phúc</w:t>
            </w:r>
          </w:p>
          <w:p w14:paraId="787FDFB4" w14:textId="0FFE6391" w:rsidR="00AA5CFC" w:rsidRPr="00AA5CFC" w:rsidRDefault="00AA5CFC" w:rsidP="00AA5CFC">
            <w:pPr>
              <w:spacing w:line="360" w:lineRule="auto"/>
              <w:jc w:val="center"/>
              <w:rPr>
                <w:rFonts w:ascii="Times New Roman" w:eastAsia="Times New Roman" w:hAnsi="Times New Roman" w:cs="Times New Roman"/>
                <w:bCs/>
                <w:i/>
                <w:iCs/>
                <w:sz w:val="28"/>
                <w:szCs w:val="28"/>
                <w:lang w:val="en-SG"/>
              </w:rPr>
            </w:pPr>
            <w:r w:rsidRPr="00AA5CFC">
              <w:rPr>
                <w:rFonts w:ascii="Times New Roman" w:eastAsia="Times New Roman" w:hAnsi="Times New Roman" w:cs="Times New Roman"/>
                <w:bCs/>
                <w:i/>
                <w:iCs/>
                <w:sz w:val="28"/>
                <w:szCs w:val="28"/>
                <w:lang w:val="en-SG"/>
              </w:rPr>
              <w:lastRenderedPageBreak/>
              <w:t>……….., ngày ….. tháng ……. năm</w:t>
            </w:r>
          </w:p>
          <w:p w14:paraId="726431F9" w14:textId="2CDA36FC" w:rsidR="00AA5CFC" w:rsidRPr="00AA5CFC" w:rsidRDefault="00AA5CFC" w:rsidP="00AA5CFC">
            <w:pPr>
              <w:spacing w:line="360" w:lineRule="auto"/>
              <w:jc w:val="center"/>
              <w:rPr>
                <w:rFonts w:ascii="Times New Roman" w:eastAsia="Times New Roman" w:hAnsi="Times New Roman" w:cs="Times New Roman"/>
                <w:b/>
                <w:sz w:val="28"/>
                <w:szCs w:val="28"/>
                <w:lang w:val="en-SG"/>
              </w:rPr>
            </w:pPr>
            <w:r w:rsidRPr="00AA5CFC">
              <w:rPr>
                <w:rFonts w:ascii="Times New Roman" w:eastAsia="Times New Roman" w:hAnsi="Times New Roman" w:cs="Times New Roman"/>
                <w:b/>
                <w:sz w:val="28"/>
                <w:szCs w:val="28"/>
                <w:lang w:val="en-SG"/>
              </w:rPr>
              <w:t xml:space="preserve">ĐƠN ĐỀ NGHỊ </w:t>
            </w:r>
            <w:r w:rsidRPr="00AA5CFC">
              <w:rPr>
                <w:rFonts w:ascii="Times New Roman" w:eastAsia="Times New Roman" w:hAnsi="Times New Roman" w:cs="Times New Roman"/>
                <w:b/>
                <w:sz w:val="28"/>
                <w:szCs w:val="28"/>
                <w:vertAlign w:val="superscript"/>
                <w:lang w:val="en-SG"/>
              </w:rPr>
              <w:t>1</w:t>
            </w:r>
            <w:r w:rsidRPr="00AA5CFC">
              <w:rPr>
                <w:rFonts w:ascii="Times New Roman" w:eastAsia="Times New Roman" w:hAnsi="Times New Roman" w:cs="Times New Roman"/>
                <w:b/>
                <w:sz w:val="28"/>
                <w:szCs w:val="28"/>
                <w:lang w:val="en-SG"/>
              </w:rPr>
              <w:t xml:space="preserve"> ……………</w:t>
            </w:r>
            <w:r>
              <w:rPr>
                <w:rFonts w:ascii="Times New Roman" w:eastAsia="Times New Roman" w:hAnsi="Times New Roman" w:cs="Times New Roman"/>
                <w:b/>
                <w:sz w:val="28"/>
                <w:szCs w:val="28"/>
                <w:lang w:val="en-SG"/>
              </w:rPr>
              <w:t>…………..</w:t>
            </w:r>
          </w:p>
          <w:p w14:paraId="7E6A1B6E" w14:textId="167D4419" w:rsidR="00AA5CFC" w:rsidRDefault="00AA5CFC" w:rsidP="00AA5CFC">
            <w:pPr>
              <w:spacing w:line="360" w:lineRule="auto"/>
              <w:jc w:val="center"/>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Kính gửi: Chủ tịch Ủy ban nhân dân </w:t>
            </w:r>
            <w:r w:rsidRPr="00AA5CFC">
              <w:rPr>
                <w:rFonts w:ascii="Times New Roman" w:eastAsia="Times New Roman" w:hAnsi="Times New Roman" w:cs="Times New Roman"/>
                <w:bCs/>
                <w:sz w:val="28"/>
                <w:szCs w:val="28"/>
                <w:vertAlign w:val="superscript"/>
                <w:lang w:val="en-SG"/>
              </w:rPr>
              <w:t>2</w:t>
            </w:r>
            <w:r>
              <w:rPr>
                <w:rFonts w:ascii="Times New Roman" w:eastAsia="Times New Roman" w:hAnsi="Times New Roman" w:cs="Times New Roman"/>
                <w:bCs/>
                <w:sz w:val="28"/>
                <w:szCs w:val="28"/>
                <w:lang w:val="en-SG"/>
              </w:rPr>
              <w:t>: …………………………….</w:t>
            </w:r>
          </w:p>
          <w:p w14:paraId="3537BFC3"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1. Người đề nghị </w:t>
            </w:r>
            <w:r w:rsidRPr="00AA5CFC">
              <w:rPr>
                <w:rFonts w:ascii="Times New Roman" w:eastAsia="Times New Roman" w:hAnsi="Times New Roman" w:cs="Times New Roman"/>
                <w:bCs/>
                <w:sz w:val="28"/>
                <w:szCs w:val="28"/>
                <w:vertAlign w:val="superscript"/>
                <w:lang w:val="en-SG"/>
              </w:rPr>
              <w:t>3</w:t>
            </w:r>
            <w:r>
              <w:rPr>
                <w:rFonts w:ascii="Times New Roman" w:eastAsia="Times New Roman" w:hAnsi="Times New Roman" w:cs="Times New Roman"/>
                <w:bCs/>
                <w:sz w:val="28"/>
                <w:szCs w:val="28"/>
                <w:lang w:val="en-SG"/>
              </w:rPr>
              <w:t>: ………………………………………………………………………</w:t>
            </w:r>
          </w:p>
          <w:p w14:paraId="34F65ACF"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2. Địa chỉ/ trụ sở chính: ………………………………………………………………….</w:t>
            </w:r>
          </w:p>
          <w:p w14:paraId="47555FD4"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3. Địa điểm liên hệ (điện thoại, fax, email…): …………………………………………..</w:t>
            </w:r>
          </w:p>
          <w:p w14:paraId="570D4132"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4. Địa điểm thửa đất/ khu đất (tại xã ……, tỉnh…..): ……………………………………</w:t>
            </w:r>
          </w:p>
          <w:p w14:paraId="0B8B5E30"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5. Diện tích đất (m</w:t>
            </w:r>
            <w:r w:rsidRPr="00AA5CFC">
              <w:rPr>
                <w:rFonts w:ascii="Times New Roman" w:eastAsia="Times New Roman" w:hAnsi="Times New Roman" w:cs="Times New Roman"/>
                <w:bCs/>
                <w:sz w:val="28"/>
                <w:szCs w:val="28"/>
                <w:vertAlign w:val="superscript"/>
                <w:lang w:val="en-SG"/>
              </w:rPr>
              <w:t>2</w:t>
            </w:r>
            <w:r>
              <w:rPr>
                <w:rFonts w:ascii="Times New Roman" w:eastAsia="Times New Roman" w:hAnsi="Times New Roman" w:cs="Times New Roman"/>
                <w:bCs/>
                <w:sz w:val="28"/>
                <w:szCs w:val="28"/>
                <w:lang w:val="en-SG"/>
              </w:rPr>
              <w:t>): …………………………………………………………, trong đó:</w:t>
            </w:r>
          </w:p>
          <w:p w14:paraId="2D688DD6"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a) Diện tích đất chuyên trồng lúa phải nộp tiền theo quy định của pháp luật về đất trồng lúa (m</w:t>
            </w:r>
            <w:r w:rsidRPr="00AA5CFC">
              <w:rPr>
                <w:rFonts w:ascii="Times New Roman" w:eastAsia="Times New Roman" w:hAnsi="Times New Roman" w:cs="Times New Roman"/>
                <w:bCs/>
                <w:sz w:val="28"/>
                <w:szCs w:val="28"/>
                <w:vertAlign w:val="superscript"/>
                <w:lang w:val="en-SG"/>
              </w:rPr>
              <w:t>2</w:t>
            </w:r>
            <w:r>
              <w:rPr>
                <w:rFonts w:ascii="Times New Roman" w:eastAsia="Times New Roman" w:hAnsi="Times New Roman" w:cs="Times New Roman"/>
                <w:bCs/>
                <w:sz w:val="28"/>
                <w:szCs w:val="28"/>
                <w:lang w:val="en-SG"/>
              </w:rPr>
              <w:t>) (nếu có): ……………………………………………………………………….</w:t>
            </w:r>
          </w:p>
          <w:p w14:paraId="1394F20C" w14:textId="2F975A25"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b) Diện tích đất phải bóc tách tầng đất mặt theo pháp luật về đất trồng lúa (m</w:t>
            </w:r>
            <w:r w:rsidRPr="00AA5CFC">
              <w:rPr>
                <w:rFonts w:ascii="Times New Roman" w:eastAsia="Times New Roman" w:hAnsi="Times New Roman" w:cs="Times New Roman"/>
                <w:bCs/>
                <w:sz w:val="28"/>
                <w:szCs w:val="28"/>
                <w:vertAlign w:val="superscript"/>
                <w:lang w:val="en-SG"/>
              </w:rPr>
              <w:t>2</w:t>
            </w:r>
            <w:r>
              <w:rPr>
                <w:rFonts w:ascii="Times New Roman" w:eastAsia="Times New Roman" w:hAnsi="Times New Roman" w:cs="Times New Roman"/>
                <w:bCs/>
                <w:sz w:val="28"/>
                <w:szCs w:val="28"/>
                <w:lang w:val="en-SG"/>
              </w:rPr>
              <w:t>) (nếu có): ………………………………………………………………………………………...…</w:t>
            </w:r>
          </w:p>
          <w:p w14:paraId="5AC1171F"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6. Diện tích rừng (m</w:t>
            </w:r>
            <w:r w:rsidRPr="00AA5CFC">
              <w:rPr>
                <w:rFonts w:ascii="Times New Roman" w:eastAsia="Times New Roman" w:hAnsi="Times New Roman" w:cs="Times New Roman"/>
                <w:bCs/>
                <w:sz w:val="28"/>
                <w:szCs w:val="28"/>
                <w:vertAlign w:val="superscript"/>
                <w:lang w:val="en-SG"/>
              </w:rPr>
              <w:t>2</w:t>
            </w:r>
            <w:r>
              <w:rPr>
                <w:rFonts w:ascii="Times New Roman" w:eastAsia="Times New Roman" w:hAnsi="Times New Roman" w:cs="Times New Roman"/>
                <w:bCs/>
                <w:sz w:val="28"/>
                <w:szCs w:val="28"/>
                <w:lang w:val="en-SG"/>
              </w:rPr>
              <w:t>) (nếu có): …………………………………………………………</w:t>
            </w:r>
          </w:p>
          <w:p w14:paraId="5B0DB1A1"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7. Để sử dụng vào mục đích </w:t>
            </w:r>
            <w:r w:rsidRPr="00AA5CFC">
              <w:rPr>
                <w:rFonts w:ascii="Times New Roman" w:eastAsia="Times New Roman" w:hAnsi="Times New Roman" w:cs="Times New Roman"/>
                <w:bCs/>
                <w:sz w:val="28"/>
                <w:szCs w:val="28"/>
                <w:vertAlign w:val="superscript"/>
                <w:lang w:val="en-SG"/>
              </w:rPr>
              <w:t>4</w:t>
            </w:r>
            <w:r>
              <w:rPr>
                <w:rFonts w:ascii="Times New Roman" w:eastAsia="Times New Roman" w:hAnsi="Times New Roman" w:cs="Times New Roman"/>
                <w:bCs/>
                <w:sz w:val="28"/>
                <w:szCs w:val="28"/>
                <w:lang w:val="en-SG"/>
              </w:rPr>
              <w:t>: …………………………………………………………..</w:t>
            </w:r>
          </w:p>
          <w:p w14:paraId="76ED1DD2"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8. Thời hạn sử dụng đất: …………………………………………………………………</w:t>
            </w:r>
          </w:p>
          <w:p w14:paraId="1CF04685"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9. Xác định nhu cầu sử dụng đất thuộc trường hợp được miễn tiền sử dụng đất, tiền thuê đất theo quy định (nếu có). </w:t>
            </w:r>
          </w:p>
          <w:p w14:paraId="7511F0FE"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10. Cam kết sử dụng đất, sử dụng rừng đúng mục đích, chấp hành đúng các quy định của pháp luật đất đai, pháp luật lâm nghiệp, pháp luật về đất trồng lúa; nộp tiền sử dụng đất/ tiền để nhà nước bổ sung diện tích đất bị mất hoặc tăng hiệu quả sử dụng đất trồng lúa (nếu có); bóc tách tầng và sử dụng đất mặt đầy đủ, đúng hạn. </w:t>
            </w:r>
          </w:p>
          <w:p w14:paraId="23EFE7E7" w14:textId="77777777" w:rsidR="00AA5CFC" w:rsidRDefault="00AA5CFC">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Các cam kết khác (nếu có): ……………………………………………………………..</w:t>
            </w:r>
          </w:p>
          <w:p w14:paraId="3B5639F2" w14:textId="77777777" w:rsidR="00AA5CFC" w:rsidRDefault="003F7FA4">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11. Tài liệu gửi kèm (nếu có) </w:t>
            </w:r>
            <w:r w:rsidRPr="003F7FA4">
              <w:rPr>
                <w:rFonts w:ascii="Times New Roman" w:eastAsia="Times New Roman" w:hAnsi="Times New Roman" w:cs="Times New Roman"/>
                <w:bCs/>
                <w:sz w:val="28"/>
                <w:szCs w:val="28"/>
                <w:vertAlign w:val="superscript"/>
                <w:lang w:val="en-SG"/>
              </w:rPr>
              <w:t>5</w:t>
            </w:r>
            <w:r>
              <w:rPr>
                <w:rFonts w:ascii="Times New Roman" w:eastAsia="Times New Roman" w:hAnsi="Times New Roman" w:cs="Times New Roman"/>
                <w:bCs/>
                <w:sz w:val="28"/>
                <w:szCs w:val="28"/>
                <w:lang w:val="en-SG"/>
              </w:rPr>
              <w:t>…………………………………………………………..</w:t>
            </w:r>
          </w:p>
          <w:p w14:paraId="08C1FBAC" w14:textId="588415BC" w:rsidR="003F7FA4" w:rsidRPr="003F7FA4" w:rsidRDefault="003F7FA4" w:rsidP="003F7FA4">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                                                                                    </w:t>
            </w:r>
            <w:r w:rsidRPr="003F7FA4">
              <w:rPr>
                <w:rFonts w:ascii="Times New Roman" w:eastAsia="Times New Roman" w:hAnsi="Times New Roman" w:cs="Times New Roman"/>
                <w:b/>
                <w:sz w:val="28"/>
                <w:szCs w:val="28"/>
                <w:lang w:val="en-SG"/>
              </w:rPr>
              <w:t xml:space="preserve">Người làm đơn </w:t>
            </w:r>
            <w:r w:rsidRPr="003F7FA4">
              <w:rPr>
                <w:rFonts w:ascii="Times New Roman" w:eastAsia="Times New Roman" w:hAnsi="Times New Roman" w:cs="Times New Roman"/>
                <w:b/>
                <w:sz w:val="28"/>
                <w:szCs w:val="28"/>
                <w:vertAlign w:val="superscript"/>
                <w:lang w:val="en-SG"/>
              </w:rPr>
              <w:t>6</w:t>
            </w:r>
          </w:p>
          <w:p w14:paraId="27CAEA60" w14:textId="77777777" w:rsidR="003F7FA4" w:rsidRPr="003F7FA4" w:rsidRDefault="003F7FA4" w:rsidP="003F7FA4">
            <w:pPr>
              <w:spacing w:line="360" w:lineRule="auto"/>
              <w:jc w:val="right"/>
              <w:rPr>
                <w:rFonts w:ascii="Times New Roman" w:eastAsia="Times New Roman" w:hAnsi="Times New Roman" w:cs="Times New Roman"/>
                <w:bCs/>
                <w:i/>
                <w:iCs/>
                <w:sz w:val="28"/>
                <w:szCs w:val="28"/>
                <w:lang w:val="en-SG"/>
              </w:rPr>
            </w:pPr>
            <w:r w:rsidRPr="003F7FA4">
              <w:rPr>
                <w:rFonts w:ascii="Times New Roman" w:eastAsia="Times New Roman" w:hAnsi="Times New Roman" w:cs="Times New Roman"/>
                <w:bCs/>
                <w:i/>
                <w:iCs/>
                <w:sz w:val="28"/>
                <w:szCs w:val="28"/>
                <w:lang w:val="en-SG"/>
              </w:rPr>
              <w:t>(Ký và ghi rõ họ tên, đóng dấu nếu có)</w:t>
            </w:r>
          </w:p>
          <w:p w14:paraId="3DD93DF9" w14:textId="130CBAB3" w:rsidR="003F7FA4" w:rsidRDefault="003F7FA4">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noProof/>
                <w:sz w:val="28"/>
                <w:szCs w:val="28"/>
                <w:lang w:val="en-SG"/>
              </w:rPr>
              <mc:AlternateContent>
                <mc:Choice Requires="wps">
                  <w:drawing>
                    <wp:anchor distT="0" distB="0" distL="114300" distR="114300" simplePos="0" relativeHeight="251659264" behindDoc="0" locked="0" layoutInCell="1" allowOverlap="1" wp14:anchorId="6A631E1F" wp14:editId="714180B8">
                      <wp:simplePos x="0" y="0"/>
                      <wp:positionH relativeFrom="column">
                        <wp:posOffset>36830</wp:posOffset>
                      </wp:positionH>
                      <wp:positionV relativeFrom="paragraph">
                        <wp:posOffset>160020</wp:posOffset>
                      </wp:positionV>
                      <wp:extent cx="2133600" cy="0"/>
                      <wp:effectExtent l="0" t="0" r="0" b="0"/>
                      <wp:wrapNone/>
                      <wp:docPr id="336675925" name="Straight Connector 2"/>
                      <wp:cNvGraphicFramePr/>
                      <a:graphic xmlns:a="http://schemas.openxmlformats.org/drawingml/2006/main">
                        <a:graphicData uri="http://schemas.microsoft.com/office/word/2010/wordprocessingShape">
                          <wps:wsp>
                            <wps:cNvCnPr/>
                            <wps:spPr>
                              <a:xfrm>
                                <a:off x="0" y="0"/>
                                <a:ext cx="213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6CD84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pt,12.6pt" to="170.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" strokecolor="black [3200]" strokeweight="1.5pt">
                      <v:stroke joinstyle="miter"/>
                    </v:line>
                  </w:pict>
                </mc:Fallback>
              </mc:AlternateContent>
            </w:r>
          </w:p>
          <w:p w14:paraId="2DD17E66" w14:textId="77777777" w:rsidR="003F7FA4" w:rsidRPr="003F7FA4" w:rsidRDefault="003F7FA4">
            <w:pPr>
              <w:spacing w:line="360" w:lineRule="auto"/>
              <w:jc w:val="both"/>
              <w:rPr>
                <w:rFonts w:ascii="Times New Roman" w:eastAsia="Times New Roman" w:hAnsi="Times New Roman" w:cs="Times New Roman"/>
                <w:bCs/>
                <w:lang w:val="en-SG"/>
              </w:rPr>
            </w:pPr>
            <w:r w:rsidRPr="003F7FA4">
              <w:rPr>
                <w:rFonts w:ascii="Times New Roman" w:eastAsia="Times New Roman" w:hAnsi="Times New Roman" w:cs="Times New Roman"/>
                <w:bCs/>
                <w:vertAlign w:val="superscript"/>
                <w:lang w:val="en-SG"/>
              </w:rPr>
              <w:t>1</w:t>
            </w:r>
            <w:r w:rsidRPr="003F7FA4">
              <w:rPr>
                <w:rFonts w:ascii="Times New Roman" w:eastAsia="Times New Roman" w:hAnsi="Times New Roman" w:cs="Times New Roman"/>
                <w:bCs/>
                <w:lang w:val="en-SG"/>
              </w:rPr>
              <w:t xml:space="preserve"> Giao đất/thuê đất/cho phép chuyển mục đích sử dụng đất/giao đất và giao rừng/ thuê đất và thuê rừng. </w:t>
            </w:r>
          </w:p>
          <w:p w14:paraId="5DA37190" w14:textId="77777777" w:rsidR="003F7FA4" w:rsidRPr="003F7FA4" w:rsidRDefault="003F7FA4">
            <w:pPr>
              <w:spacing w:line="360" w:lineRule="auto"/>
              <w:jc w:val="both"/>
              <w:rPr>
                <w:rFonts w:ascii="Times New Roman" w:eastAsia="Times New Roman" w:hAnsi="Times New Roman" w:cs="Times New Roman"/>
                <w:bCs/>
                <w:lang w:val="en-SG"/>
              </w:rPr>
            </w:pPr>
            <w:r w:rsidRPr="003F7FA4">
              <w:rPr>
                <w:rFonts w:ascii="Times New Roman" w:eastAsia="Times New Roman" w:hAnsi="Times New Roman" w:cs="Times New Roman"/>
                <w:bCs/>
                <w:vertAlign w:val="superscript"/>
                <w:lang w:val="en-SG"/>
              </w:rPr>
              <w:lastRenderedPageBreak/>
              <w:t>2</w:t>
            </w:r>
            <w:r w:rsidRPr="003F7FA4">
              <w:rPr>
                <w:rFonts w:ascii="Times New Roman" w:eastAsia="Times New Roman" w:hAnsi="Times New Roman" w:cs="Times New Roman"/>
                <w:bCs/>
                <w:lang w:val="en-SG"/>
              </w:rPr>
              <w:t xml:space="preserve"> Chủ tịch UBND cấp có thẩm quyền giao đất/cho thuê đất/ cho phép chuyển mục đích sử dụng đất/giao đất và giao rừng/cho thuê đất và cho thuê rừng. </w:t>
            </w:r>
          </w:p>
          <w:p w14:paraId="74E2ADFC" w14:textId="77777777" w:rsidR="003F7FA4" w:rsidRPr="003F7FA4" w:rsidRDefault="003F7FA4">
            <w:pPr>
              <w:spacing w:line="360" w:lineRule="auto"/>
              <w:jc w:val="both"/>
              <w:rPr>
                <w:rFonts w:ascii="Times New Roman" w:eastAsia="Times New Roman" w:hAnsi="Times New Roman" w:cs="Times New Roman"/>
                <w:bCs/>
                <w:lang w:val="en-SG"/>
              </w:rPr>
            </w:pPr>
            <w:r w:rsidRPr="003F7FA4">
              <w:rPr>
                <w:rFonts w:ascii="Times New Roman" w:eastAsia="Times New Roman" w:hAnsi="Times New Roman" w:cs="Times New Roman"/>
                <w:bCs/>
                <w:vertAlign w:val="superscript"/>
                <w:lang w:val="en-SG"/>
              </w:rPr>
              <w:t xml:space="preserve">3 </w:t>
            </w:r>
            <w:r w:rsidRPr="003F7FA4">
              <w:rPr>
                <w:rFonts w:ascii="Times New Roman" w:eastAsia="Times New Roman" w:hAnsi="Times New Roman" w:cs="Times New Roman"/>
                <w:bCs/>
                <w:lang w:val="en-SG"/>
              </w:rPr>
              <w:t>Đối với cá nhân, người đại diện thì ghi rõ họ tên và thông tin về số, ngày/tháng/năm,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 ….</w:t>
            </w:r>
          </w:p>
          <w:p w14:paraId="36040985" w14:textId="77777777" w:rsidR="003F7FA4" w:rsidRPr="003F7FA4" w:rsidRDefault="003F7FA4">
            <w:pPr>
              <w:spacing w:line="360" w:lineRule="auto"/>
              <w:jc w:val="both"/>
              <w:rPr>
                <w:rFonts w:ascii="Times New Roman" w:eastAsia="Times New Roman" w:hAnsi="Times New Roman" w:cs="Times New Roman"/>
                <w:bCs/>
                <w:lang w:val="en-SG"/>
              </w:rPr>
            </w:pPr>
            <w:r w:rsidRPr="003F7FA4">
              <w:rPr>
                <w:rFonts w:ascii="Times New Roman" w:eastAsia="Times New Roman" w:hAnsi="Times New Roman" w:cs="Times New Roman"/>
                <w:bCs/>
                <w:vertAlign w:val="superscript"/>
                <w:lang w:val="en-SG"/>
              </w:rPr>
              <w:t>4</w:t>
            </w:r>
            <w:r w:rsidRPr="003F7FA4">
              <w:rPr>
                <w:rFonts w:ascii="Times New Roman" w:eastAsia="Times New Roman" w:hAnsi="Times New Roman" w:cs="Times New Roman"/>
                <w:bCs/>
                <w:lang w:val="en-SG"/>
              </w:rPr>
              <w:t xml:space="preserve"> Trường hợp đã được cấp giấy chứng nhận đầu tư/quyết định, chấp thuận chủ trương đầu tư/quyết định dự án…thì ghi rõ mục đích sử dụng đất để thực hiện dự án đầu tư theo giấy tờ đã cấp. Trường hợp đề nghị giao đất xây dựng công trình ngầm thì ghi rõ diện tích đất xây dựng công trình trên mặt đất phục vụ cho việc vận hành, khai thác sử dụng công trình ngầm quy định tại Điều 216 Luật Đất đai. </w:t>
            </w:r>
          </w:p>
          <w:p w14:paraId="4BD02DF8" w14:textId="77777777" w:rsidR="003F7FA4" w:rsidRPr="003F7FA4" w:rsidRDefault="003F7FA4">
            <w:pPr>
              <w:spacing w:line="360" w:lineRule="auto"/>
              <w:jc w:val="both"/>
              <w:rPr>
                <w:rFonts w:ascii="Times New Roman" w:eastAsia="Times New Roman" w:hAnsi="Times New Roman" w:cs="Times New Roman"/>
                <w:bCs/>
                <w:lang w:val="en-SG"/>
              </w:rPr>
            </w:pPr>
            <w:r w:rsidRPr="003F7FA4">
              <w:rPr>
                <w:rFonts w:ascii="Times New Roman" w:eastAsia="Times New Roman" w:hAnsi="Times New Roman" w:cs="Times New Roman"/>
                <w:bCs/>
                <w:vertAlign w:val="superscript"/>
                <w:lang w:val="en-SG"/>
              </w:rPr>
              <w:t>5</w:t>
            </w:r>
            <w:r w:rsidRPr="003F7FA4">
              <w:rPr>
                <w:rFonts w:ascii="Times New Roman" w:eastAsia="Times New Roman" w:hAnsi="Times New Roman" w:cs="Times New Roman"/>
                <w:bCs/>
                <w:lang w:val="en-SG"/>
              </w:rPr>
              <w:t xml:space="preserve"> Thực hiện trong trường hợp hồ sơ giao đất/thuê đất/chuyển mục đích sử dụng đất/giao đất và giao rừng/thuê đất và thuê rừng do người đề nghị lập phải có theo quy định. </w:t>
            </w:r>
          </w:p>
          <w:p w14:paraId="4CC781CB" w14:textId="65195BDE" w:rsidR="003F7FA4" w:rsidRPr="00AA5CFC" w:rsidRDefault="003F7FA4">
            <w:pPr>
              <w:spacing w:line="360" w:lineRule="auto"/>
              <w:jc w:val="both"/>
              <w:rPr>
                <w:rFonts w:ascii="Times New Roman" w:eastAsia="Times New Roman" w:hAnsi="Times New Roman" w:cs="Times New Roman"/>
                <w:bCs/>
                <w:sz w:val="28"/>
                <w:szCs w:val="28"/>
                <w:lang w:val="en-SG"/>
              </w:rPr>
            </w:pPr>
            <w:r w:rsidRPr="003F7FA4">
              <w:rPr>
                <w:rFonts w:ascii="Times New Roman" w:eastAsia="Times New Roman" w:hAnsi="Times New Roman" w:cs="Times New Roman"/>
                <w:bCs/>
                <w:vertAlign w:val="superscript"/>
                <w:lang w:val="en-SG"/>
              </w:rPr>
              <w:t xml:space="preserve">6 </w:t>
            </w:r>
            <w:r w:rsidRPr="003F7FA4">
              <w:rPr>
                <w:rFonts w:ascii="Times New Roman" w:eastAsia="Times New Roman" w:hAnsi="Times New Roman" w:cs="Times New Roman"/>
                <w:bCs/>
                <w:lang w:val="en-SG"/>
              </w:rPr>
              <w:t>Ghi rõ họ và tên cá nhân, cá nhân đại diện cho người sử dụng đất quy định tại Điều 4 Luật Đất đai.</w:t>
            </w:r>
            <w:r>
              <w:rPr>
                <w:rFonts w:ascii="Times New Roman" w:eastAsia="Times New Roman" w:hAnsi="Times New Roman" w:cs="Times New Roman"/>
                <w:bCs/>
                <w:sz w:val="28"/>
                <w:szCs w:val="28"/>
                <w:lang w:val="en-SG"/>
              </w:rPr>
              <w:t xml:space="preserve"> </w:t>
            </w:r>
          </w:p>
        </w:tc>
      </w:tr>
    </w:tbl>
    <w:p w14:paraId="7E8E8D55" w14:textId="5F8EC73D" w:rsidR="00C66DA9"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w:t>
      </w:r>
      <w:r>
        <w:rPr>
          <w:rFonts w:ascii="Times New Roman" w:eastAsia="Times New Roman" w:hAnsi="Times New Roman" w:cs="Times New Roman"/>
          <w:color w:val="000000"/>
          <w:sz w:val="28"/>
          <w:szCs w:val="28"/>
        </w:rPr>
        <w:t xml:space="preserve">mẫu đơn đề nghị giao đất, cho thuê đất mới nhất năm 2025 </w:t>
      </w:r>
      <w:r>
        <w:rPr>
          <w:rFonts w:ascii="Times New Roman" w:eastAsia="Times New Roman" w:hAnsi="Times New Roman" w:cs="Times New Roman"/>
          <w:b/>
          <w:color w:val="5B9BD5"/>
          <w:sz w:val="28"/>
          <w:szCs w:val="28"/>
        </w:rPr>
        <w:t>TẠI ĐÂY.</w:t>
      </w:r>
    </w:p>
    <w:p w14:paraId="3DD0F39C" w14:textId="75CBA41A" w:rsidR="00C66DA9"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3F7FA4">
        <w:rPr>
          <w:rFonts w:ascii="Times New Roman" w:eastAsia="Times New Roman" w:hAnsi="Times New Roman" w:cs="Times New Roman"/>
          <w:b/>
          <w:color w:val="000000"/>
          <w:sz w:val="28"/>
          <w:szCs w:val="28"/>
          <w:lang w:val="en-SG"/>
        </w:rPr>
        <w:t>Đối tượng được giao đất có thu tiền sử dụng đất</w:t>
      </w:r>
    </w:p>
    <w:p w14:paraId="6ADC860D" w14:textId="42B5D2BE"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t>Căn cứ tại Điều 119 Luật Đất đai 2024 quy định về đối tượng được giao đất có thu tiền sử dụng đất như sau:</w:t>
      </w:r>
    </w:p>
    <w:p w14:paraId="52DD8C79" w14:textId="54629C30"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t>- Cá nhân được giao đất ở.</w:t>
      </w:r>
    </w:p>
    <w:p w14:paraId="25730276" w14:textId="660EBD1E"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t>- Tổ chức kinh tế được giao đất để thực hiện dự án đầu tư xây dựng nhà ở thương mại, nhà ở xã hội, nhà ở cho lực lượng vũ trang nhân dân; dự án đầu tư cải tạo, xây dựng lại nhà chung cư theo quy định của pháp luật về nhà ở; thực hiện dự án đầu tư hạ tầng nghĩa trang để chuyển nhượng quyền sử dụng đất gắn với hạ tầng; xây dựng cơ sở lưu giữ tro cốt.</w:t>
      </w:r>
    </w:p>
    <w:p w14:paraId="481F6EFD" w14:textId="5E7A2660"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t>- Người gốc Việt Nam định cư ở nước ngoài, tổ chức kinh tế có vốn đầu tư nước ngoài được giao đất để thực hiện dự án đầu tư xây dựng nhà ở thương mại theo quy định của pháp luật về nhà ở;</w:t>
      </w:r>
    </w:p>
    <w:p w14:paraId="6F7AC95F" w14:textId="0F1F2218"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t>+ Sử dụng đất do nhận chuyển nhượng dự án bất động sản theo quy định của pháp luật về kinh doanh bất động sản thuộc trường hợp Nhà nước giao đất có thu tiền sử dụng đất.</w:t>
      </w:r>
    </w:p>
    <w:p w14:paraId="230FA33F" w14:textId="386BB7CE"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lastRenderedPageBreak/>
        <w:t>- Hộ gia đình, cá nhân, người gốc Việt Nam định cư ở nước ngoài, tổ chức kinh tế, tổ chức kinh tế có vốn đầu tư nước ngoài được giao đất do được bồi thường bằng đất khi Nhà nước thu hồi đất theo quy định Luật Đất đai 2024.</w:t>
      </w:r>
    </w:p>
    <w:p w14:paraId="37FEBD6D" w14:textId="77777777" w:rsidR="003F7FA4" w:rsidRPr="003F7FA4" w:rsidRDefault="003F7FA4" w:rsidP="003F7FA4">
      <w:pPr>
        <w:spacing w:after="0" w:line="360" w:lineRule="auto"/>
        <w:jc w:val="both"/>
        <w:rPr>
          <w:rFonts w:ascii="Times New Roman" w:eastAsia="Times New Roman" w:hAnsi="Times New Roman" w:cs="Times New Roman"/>
          <w:bCs/>
          <w:color w:val="000000"/>
          <w:sz w:val="28"/>
          <w:szCs w:val="28"/>
          <w:lang w:val="en-SG"/>
        </w:rPr>
      </w:pPr>
      <w:r w:rsidRPr="003F7FA4">
        <w:rPr>
          <w:rFonts w:ascii="Times New Roman" w:eastAsia="Times New Roman" w:hAnsi="Times New Roman" w:cs="Times New Roman"/>
          <w:bCs/>
          <w:color w:val="000000"/>
          <w:sz w:val="28"/>
          <w:szCs w:val="28"/>
          <w:lang w:val="en-SG"/>
        </w:rPr>
        <w:t>- Việc giao đất quy định tại Điều này được thực hiện theo quy định tại các Điều 124, Điều 125 và Điều 126 Luật Đất đai 2024.</w:t>
      </w:r>
    </w:p>
    <w:p w14:paraId="1BF55E2E" w14:textId="2F24F03F" w:rsidR="00C66DA9" w:rsidRPr="00C5175E" w:rsidRDefault="00C5175E">
      <w:pPr>
        <w:spacing w:after="0" w:line="360" w:lineRule="auto"/>
        <w:jc w:val="both"/>
        <w:rPr>
          <w:rFonts w:ascii="Times New Roman" w:eastAsia="Times New Roman" w:hAnsi="Times New Roman" w:cs="Times New Roman"/>
          <w:i/>
          <w:color w:val="000000" w:themeColor="text1"/>
          <w:sz w:val="28"/>
          <w:szCs w:val="28"/>
          <w:lang w:val="en-SG"/>
        </w:rPr>
      </w:pPr>
      <w:r w:rsidRPr="00C5175E">
        <w:rPr>
          <w:rFonts w:ascii="Times New Roman" w:eastAsia="Times New Roman" w:hAnsi="Times New Roman" w:cs="Times New Roman"/>
          <w:i/>
          <w:color w:val="000000" w:themeColor="text1"/>
          <w:sz w:val="28"/>
          <w:szCs w:val="28"/>
          <w:lang w:val="en-SG"/>
        </w:rPr>
        <w:t xml:space="preserve">Trên đây là những chia sẻ của Vietjack về mẫu đơn đề nghị giao đất mới nhất năm 2025. Mong rằng bài viết hữu ích với bạn! </w:t>
      </w:r>
    </w:p>
    <w:p w14:paraId="19FB086B" w14:textId="77777777" w:rsidR="00C5175E" w:rsidRPr="00C5175E" w:rsidRDefault="00C5175E">
      <w:pPr>
        <w:spacing w:after="0" w:line="360" w:lineRule="auto"/>
        <w:jc w:val="both"/>
        <w:rPr>
          <w:rFonts w:ascii="Times New Roman" w:eastAsia="Times New Roman" w:hAnsi="Times New Roman" w:cs="Times New Roman"/>
          <w:sz w:val="28"/>
          <w:szCs w:val="28"/>
          <w:lang w:val="en-SG"/>
        </w:rPr>
      </w:pPr>
    </w:p>
    <w:sectPr w:rsidR="00C5175E" w:rsidRPr="00C5175E" w:rsidSect="00756314">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3E6A7A-8B10-4868-946E-E7ACA9FBC33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4D277F-8679-49A5-B911-27CDDB23F830}"/>
    <w:embedItalic r:id="rId3" w:fontKey="{A926938E-31D1-4C2A-BF77-E2F22F77505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87EA4E3-B08B-468B-9718-D9B3BECF29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45A6F"/>
    <w:multiLevelType w:val="multilevel"/>
    <w:tmpl w:val="F52AE60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5910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DA9"/>
    <w:rsid w:val="003F7FA4"/>
    <w:rsid w:val="00503B84"/>
    <w:rsid w:val="00756314"/>
    <w:rsid w:val="00AA5CFC"/>
    <w:rsid w:val="00C5175E"/>
    <w:rsid w:val="00C66DA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8B561"/>
  <w15:docId w15:val="{C85C5A15-E0CD-48EA-A7B1-128751AA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B3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B35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B35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35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35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35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3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54C"/>
    <w:rPr>
      <w:rFonts w:eastAsiaTheme="majorEastAsia" w:cstheme="majorBidi"/>
      <w:color w:val="272727" w:themeColor="text1" w:themeTint="D8"/>
    </w:rPr>
  </w:style>
  <w:style w:type="character" w:customStyle="1" w:styleId="TitleChar">
    <w:name w:val="Title Char"/>
    <w:basedOn w:val="DefaultParagraphFont"/>
    <w:link w:val="Title"/>
    <w:uiPriority w:val="10"/>
    <w:rsid w:val="008B354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B35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54C"/>
    <w:pPr>
      <w:spacing w:before="160"/>
      <w:jc w:val="center"/>
    </w:pPr>
    <w:rPr>
      <w:i/>
      <w:iCs/>
      <w:color w:val="404040" w:themeColor="text1" w:themeTint="BF"/>
    </w:rPr>
  </w:style>
  <w:style w:type="character" w:customStyle="1" w:styleId="QuoteChar">
    <w:name w:val="Quote Char"/>
    <w:basedOn w:val="DefaultParagraphFont"/>
    <w:link w:val="Quote"/>
    <w:uiPriority w:val="29"/>
    <w:rsid w:val="008B354C"/>
    <w:rPr>
      <w:i/>
      <w:iCs/>
      <w:color w:val="404040" w:themeColor="text1" w:themeTint="BF"/>
    </w:rPr>
  </w:style>
  <w:style w:type="paragraph" w:styleId="ListParagraph">
    <w:name w:val="List Paragraph"/>
    <w:basedOn w:val="Normal"/>
    <w:uiPriority w:val="34"/>
    <w:qFormat/>
    <w:rsid w:val="008B354C"/>
    <w:pPr>
      <w:ind w:left="720"/>
      <w:contextualSpacing/>
    </w:pPr>
  </w:style>
  <w:style w:type="character" w:styleId="IntenseEmphasis">
    <w:name w:val="Intense Emphasis"/>
    <w:basedOn w:val="DefaultParagraphFont"/>
    <w:uiPriority w:val="21"/>
    <w:qFormat/>
    <w:rsid w:val="008B354C"/>
    <w:rPr>
      <w:i/>
      <w:iCs/>
      <w:color w:val="2F5496" w:themeColor="accent1" w:themeShade="BF"/>
    </w:rPr>
  </w:style>
  <w:style w:type="paragraph" w:styleId="IntenseQuote">
    <w:name w:val="Intense Quote"/>
    <w:basedOn w:val="Normal"/>
    <w:next w:val="Normal"/>
    <w:link w:val="IntenseQuoteChar"/>
    <w:uiPriority w:val="30"/>
    <w:qFormat/>
    <w:rsid w:val="008B35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354C"/>
    <w:rPr>
      <w:i/>
      <w:iCs/>
      <w:color w:val="2F5496" w:themeColor="accent1" w:themeShade="BF"/>
    </w:rPr>
  </w:style>
  <w:style w:type="character" w:styleId="IntenseReference">
    <w:name w:val="Intense Reference"/>
    <w:basedOn w:val="DefaultParagraphFont"/>
    <w:uiPriority w:val="32"/>
    <w:qFormat/>
    <w:rsid w:val="008B354C"/>
    <w:rPr>
      <w:b/>
      <w:bCs/>
      <w:smallCaps/>
      <w:color w:val="2F5496" w:themeColor="accent1" w:themeShade="BF"/>
      <w:spacing w:val="5"/>
    </w:rPr>
  </w:style>
  <w:style w:type="character" w:styleId="Strong">
    <w:name w:val="Strong"/>
    <w:basedOn w:val="DefaultParagraphFont"/>
    <w:uiPriority w:val="22"/>
    <w:qFormat/>
    <w:rsid w:val="008B354C"/>
    <w:rPr>
      <w:b/>
      <w:bCs/>
    </w:rPr>
  </w:style>
  <w:style w:type="paragraph" w:styleId="NormalWeb">
    <w:name w:val="Normal (Web)"/>
    <w:basedOn w:val="Normal"/>
    <w:uiPriority w:val="99"/>
    <w:semiHidden/>
    <w:unhideWhenUsed/>
    <w:rsid w:val="008B354C"/>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B354C"/>
  </w:style>
  <w:style w:type="character" w:styleId="Hyperlink">
    <w:name w:val="Hyperlink"/>
    <w:basedOn w:val="DefaultParagraphFont"/>
    <w:uiPriority w:val="99"/>
    <w:unhideWhenUsed/>
    <w:rsid w:val="008B354C"/>
    <w:rPr>
      <w:color w:val="0000FF"/>
      <w:u w:val="single"/>
    </w:rPr>
  </w:style>
  <w:style w:type="paragraph" w:styleId="Subtitle">
    <w:name w:val="Subtitle"/>
    <w:basedOn w:val="Normal"/>
    <w:next w:val="Normal"/>
    <w:link w:val="SubtitleChar"/>
    <w:uiPriority w:val="11"/>
    <w:qFormat/>
    <w:rPr>
      <w:color w:val="595959"/>
      <w:sz w:val="28"/>
      <w:szCs w:val="28"/>
    </w:rPr>
  </w:style>
  <w:style w:type="character" w:styleId="UnresolvedMention">
    <w:name w:val="Unresolved Mention"/>
    <w:basedOn w:val="DefaultParagraphFont"/>
    <w:uiPriority w:val="99"/>
    <w:semiHidden/>
    <w:unhideWhenUsed/>
    <w:rsid w:val="00AA5CFC"/>
    <w:rPr>
      <w:color w:val="605E5C"/>
      <w:shd w:val="clear" w:color="auto" w:fill="E1DFDD"/>
    </w:rPr>
  </w:style>
  <w:style w:type="table" w:styleId="TableGrid">
    <w:name w:val="Table Grid"/>
    <w:basedOn w:val="TableNormal"/>
    <w:uiPriority w:val="39"/>
    <w:rsid w:val="00AA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qCWT9Kxcc7Jrd/ZtkYOILEjJA==">CgMxLjA4AHIhMVpCRnBPT3FpWDh5c25zSmc5ZTB1RW9wNGxNMEtja20z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2025-10-03T07:31:00Z</dcterms:created>
  <dcterms:modified xsi:type="dcterms:W3CDTF">2025-10-03T07:31:00Z</dcterms:modified>
</cp:coreProperties>
</file>