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7CCD" w14:textId="77777777" w:rsidR="001C209B" w:rsidRDefault="001C209B" w:rsidP="001C209B">
      <w:pPr>
        <w:spacing w:after="120" w:line="276" w:lineRule="auto"/>
        <w:jc w:val="center"/>
        <w:rPr>
          <w:b/>
          <w:sz w:val="28"/>
          <w:szCs w:val="28"/>
          <w:lang w:val="nl-NL"/>
        </w:rPr>
      </w:pPr>
      <w:r>
        <w:rPr>
          <w:b/>
          <w:lang w:val="nl-NL"/>
        </w:rPr>
        <w:t>CỘNG HOÀ XÃ HỘI CHỦ NGHĨA VIỆT NAM</w:t>
      </w:r>
    </w:p>
    <w:p w14:paraId="7B58B264" w14:textId="77777777" w:rsidR="001C209B" w:rsidRDefault="001C209B" w:rsidP="001C209B">
      <w:pPr>
        <w:spacing w:after="120" w:line="276" w:lineRule="auto"/>
        <w:jc w:val="center"/>
        <w:rPr>
          <w:b/>
          <w:lang w:val="nl-NL"/>
        </w:rPr>
      </w:pPr>
      <w:r>
        <w:rPr>
          <w:b/>
          <w:lang w:val="nl-NL"/>
        </w:rPr>
        <w:t>Độc lập - Tự do - Hạnh phúc</w:t>
      </w:r>
    </w:p>
    <w:p w14:paraId="14C0A915" w14:textId="77777777" w:rsidR="001C209B" w:rsidRDefault="001C209B" w:rsidP="001C209B">
      <w:pPr>
        <w:spacing w:after="120" w:line="276" w:lineRule="auto"/>
        <w:jc w:val="center"/>
      </w:pPr>
      <w:r>
        <w:t>---------o0o---------</w:t>
      </w:r>
    </w:p>
    <w:p w14:paraId="3E233CC2" w14:textId="77777777" w:rsidR="001C209B" w:rsidRDefault="001C209B" w:rsidP="001C209B">
      <w:pPr>
        <w:spacing w:after="120" w:line="276" w:lineRule="auto"/>
        <w:jc w:val="center"/>
      </w:pPr>
    </w:p>
    <w:p w14:paraId="68DEA5CE" w14:textId="77777777" w:rsidR="001C209B" w:rsidRDefault="001C209B" w:rsidP="001C209B">
      <w:pPr>
        <w:spacing w:after="120" w:line="276" w:lineRule="auto"/>
        <w:jc w:val="center"/>
        <w:rPr>
          <w:b/>
        </w:rPr>
      </w:pPr>
      <w:r>
        <w:rPr>
          <w:b/>
        </w:rPr>
        <w:t>GIẤY VAY TIỀN</w:t>
      </w:r>
    </w:p>
    <w:p w14:paraId="408BCD0B" w14:textId="77777777" w:rsidR="001C209B" w:rsidRDefault="001C209B" w:rsidP="001C209B">
      <w:pPr>
        <w:spacing w:after="120" w:line="276" w:lineRule="auto"/>
        <w:ind w:firstLine="720"/>
        <w:jc w:val="both"/>
      </w:pPr>
      <w:r>
        <w:t>Hôm nay, ngày …. tháng …. năm ….., tại ………………………….., chúng tôi gồm:</w:t>
      </w:r>
    </w:p>
    <w:p w14:paraId="4E45E67A" w14:textId="77777777" w:rsidR="001C209B" w:rsidRDefault="001C209B" w:rsidP="001C209B">
      <w:pPr>
        <w:spacing w:after="120" w:line="276" w:lineRule="auto"/>
        <w:jc w:val="both"/>
        <w:rPr>
          <w:i/>
        </w:rPr>
      </w:pPr>
      <w:r>
        <w:rPr>
          <w:b/>
          <w:u w:val="single"/>
        </w:rPr>
        <w:t>BÊN CHO VAY:</w:t>
      </w:r>
      <w:r>
        <w:rPr>
          <w:b/>
        </w:rPr>
        <w:t xml:space="preserve"> </w:t>
      </w:r>
      <w:r>
        <w:rPr>
          <w:i/>
        </w:rPr>
        <w:t xml:space="preserve">(Sau đây gọi tắt là </w:t>
      </w:r>
      <w:r>
        <w:rPr>
          <w:b/>
          <w:i/>
        </w:rPr>
        <w:t>Bên A</w:t>
      </w:r>
      <w:r>
        <w:rPr>
          <w:i/>
        </w:rPr>
        <w:t>)</w:t>
      </w:r>
    </w:p>
    <w:p w14:paraId="6AA7BB19" w14:textId="77777777" w:rsidR="001C209B" w:rsidRDefault="001C209B" w:rsidP="001C209B">
      <w:pPr>
        <w:spacing w:after="120" w:line="276" w:lineRule="auto"/>
        <w:rPr>
          <w:lang w:val="nl-NL"/>
        </w:rPr>
      </w:pPr>
      <w:r>
        <w:rPr>
          <w:lang w:val="nl-NL"/>
        </w:rPr>
        <w:t>Ông: ........................................     Sinh năm: .................</w:t>
      </w:r>
    </w:p>
    <w:p w14:paraId="3FC193AF" w14:textId="77777777" w:rsidR="001C209B" w:rsidRDefault="001C209B" w:rsidP="001C209B">
      <w:pPr>
        <w:spacing w:after="120" w:line="276" w:lineRule="auto"/>
        <w:rPr>
          <w:lang w:val="nl-NL"/>
        </w:rPr>
      </w:pPr>
      <w:r>
        <w:rPr>
          <w:lang w:val="nl-NL"/>
        </w:rPr>
        <w:t>CMND/CCCD/Hộ chiếu số: ........................ do ...................... cấp ngày ..............</w:t>
      </w:r>
    </w:p>
    <w:p w14:paraId="004B861B" w14:textId="77777777" w:rsidR="001C209B" w:rsidRDefault="001C209B" w:rsidP="001C209B">
      <w:pPr>
        <w:spacing w:after="120" w:line="276" w:lineRule="auto"/>
        <w:rPr>
          <w:lang w:val="nl-NL"/>
        </w:rPr>
      </w:pPr>
      <w:r>
        <w:rPr>
          <w:lang w:val="nl-NL"/>
        </w:rPr>
        <w:t>Hộ khẩu thường trú tại: ...........................................................................................</w:t>
      </w:r>
    </w:p>
    <w:p w14:paraId="6C647201" w14:textId="77777777" w:rsidR="001C209B" w:rsidRDefault="001C209B" w:rsidP="001C209B">
      <w:pPr>
        <w:spacing w:after="120" w:line="276" w:lineRule="auto"/>
        <w:rPr>
          <w:lang w:val="nl-NL"/>
        </w:rPr>
      </w:pPr>
      <w:r>
        <w:rPr>
          <w:lang w:val="nl-NL"/>
        </w:rPr>
        <w:t>Bà: ........................................       Sinh năm: .................</w:t>
      </w:r>
    </w:p>
    <w:p w14:paraId="6476730B" w14:textId="77777777" w:rsidR="001C209B" w:rsidRDefault="001C209B" w:rsidP="001C209B">
      <w:pPr>
        <w:spacing w:after="120" w:line="276" w:lineRule="auto"/>
        <w:rPr>
          <w:lang w:val="nl-NL"/>
        </w:rPr>
      </w:pPr>
      <w:r>
        <w:rPr>
          <w:lang w:val="nl-NL"/>
        </w:rPr>
        <w:t>CMND/CCCD/Hộ chiếu số: ........................ do ........................ cấp ngày ............</w:t>
      </w:r>
    </w:p>
    <w:p w14:paraId="2F285DC4" w14:textId="77777777" w:rsidR="001C209B" w:rsidRDefault="001C209B" w:rsidP="001C209B">
      <w:pPr>
        <w:spacing w:after="120" w:line="276" w:lineRule="auto"/>
        <w:rPr>
          <w:lang w:val="nl-NL"/>
        </w:rPr>
      </w:pPr>
      <w:r>
        <w:rPr>
          <w:lang w:val="nl-NL"/>
        </w:rPr>
        <w:t>Hộ khẩu thường trú tại: ............................................................................</w:t>
      </w:r>
    </w:p>
    <w:p w14:paraId="3AA1E9D7" w14:textId="77777777" w:rsidR="001C209B" w:rsidRDefault="001C209B" w:rsidP="001C209B">
      <w:pPr>
        <w:spacing w:after="120" w:line="276" w:lineRule="auto"/>
        <w:jc w:val="both"/>
        <w:rPr>
          <w:i/>
        </w:rPr>
      </w:pPr>
      <w:r>
        <w:rPr>
          <w:b/>
          <w:u w:val="single"/>
        </w:rPr>
        <w:t>BÊN VAY:</w:t>
      </w:r>
      <w:r>
        <w:rPr>
          <w:b/>
          <w:i/>
        </w:rPr>
        <w:t xml:space="preserve"> </w:t>
      </w:r>
      <w:r>
        <w:rPr>
          <w:i/>
        </w:rPr>
        <w:t xml:space="preserve">(Sau đây gọi tắt là </w:t>
      </w:r>
      <w:r>
        <w:rPr>
          <w:b/>
          <w:i/>
        </w:rPr>
        <w:t>Bên B</w:t>
      </w:r>
      <w:r>
        <w:rPr>
          <w:i/>
        </w:rPr>
        <w:t>):</w:t>
      </w:r>
    </w:p>
    <w:p w14:paraId="7094BB70" w14:textId="77777777" w:rsidR="001C209B" w:rsidRDefault="001C209B" w:rsidP="001C209B">
      <w:pPr>
        <w:spacing w:after="120" w:line="276" w:lineRule="auto"/>
        <w:rPr>
          <w:lang w:val="nl-NL"/>
        </w:rPr>
      </w:pPr>
      <w:r>
        <w:rPr>
          <w:lang w:val="nl-NL"/>
        </w:rPr>
        <w:t>Ông/bà: ................................     Sinh năm: .................</w:t>
      </w:r>
    </w:p>
    <w:p w14:paraId="14E7ABD4" w14:textId="77777777" w:rsidR="001C209B" w:rsidRDefault="001C209B" w:rsidP="001C209B">
      <w:pPr>
        <w:spacing w:after="120" w:line="276" w:lineRule="auto"/>
        <w:rPr>
          <w:lang w:val="nl-NL"/>
        </w:rPr>
      </w:pPr>
      <w:r>
        <w:rPr>
          <w:lang w:val="nl-NL"/>
        </w:rPr>
        <w:t>CMND/CCCD/Hộ chiếu số: ........................ do ....................... cấp ngày ............</w:t>
      </w:r>
    </w:p>
    <w:p w14:paraId="16B7AC79" w14:textId="77777777" w:rsidR="001C209B" w:rsidRDefault="001C209B" w:rsidP="001C209B">
      <w:pPr>
        <w:spacing w:after="120" w:line="276" w:lineRule="auto"/>
        <w:rPr>
          <w:lang w:val="nl-NL"/>
        </w:rPr>
      </w:pPr>
      <w:r>
        <w:rPr>
          <w:lang w:val="nl-NL"/>
        </w:rPr>
        <w:t>Hộ khẩu thường trú tại: .....................................................................</w:t>
      </w:r>
    </w:p>
    <w:p w14:paraId="1F606A3D" w14:textId="77777777" w:rsidR="001C209B" w:rsidRDefault="001C209B" w:rsidP="001C209B">
      <w:pPr>
        <w:spacing w:after="120" w:line="276" w:lineRule="auto"/>
        <w:jc w:val="center"/>
        <w:rPr>
          <w:i/>
        </w:rPr>
      </w:pPr>
      <w:r>
        <w:rPr>
          <w:i/>
        </w:rPr>
        <w:t>Sau khi thỏa thuận, hai bên cùng nhau ký Giấy vay tiền với các điều khoản sau:</w:t>
      </w:r>
    </w:p>
    <w:p w14:paraId="50D85630" w14:textId="77777777" w:rsidR="001C209B" w:rsidRDefault="001C209B" w:rsidP="001C209B">
      <w:pPr>
        <w:spacing w:after="120" w:line="276" w:lineRule="auto"/>
        <w:jc w:val="both"/>
        <w:rPr>
          <w:b/>
        </w:rPr>
      </w:pPr>
      <w:r>
        <w:rPr>
          <w:b/>
        </w:rPr>
        <w:t>Điều 1:</w:t>
      </w:r>
      <w:r>
        <w:t xml:space="preserve"> </w:t>
      </w:r>
      <w:r>
        <w:rPr>
          <w:b/>
        </w:rPr>
        <w:t>Số tiền cho vay</w:t>
      </w:r>
    </w:p>
    <w:p w14:paraId="166F59D7" w14:textId="77777777" w:rsidR="001C209B" w:rsidRDefault="001C209B" w:rsidP="001C209B">
      <w:pPr>
        <w:spacing w:after="120" w:line="276" w:lineRule="auto"/>
        <w:jc w:val="both"/>
      </w:pPr>
      <w:r>
        <w:t>Bên A đồng ý cho bên B vay và Bên B đồng ý vay của Bên A số tiền: ……………… VNĐ (Bằng chữ: ……………..)</w:t>
      </w:r>
    </w:p>
    <w:p w14:paraId="48D63DE2" w14:textId="77777777" w:rsidR="001C209B" w:rsidRDefault="001C209B" w:rsidP="001C209B">
      <w:pPr>
        <w:spacing w:after="120" w:line="276" w:lineRule="auto"/>
        <w:jc w:val="both"/>
        <w:rPr>
          <w:b/>
        </w:rPr>
      </w:pPr>
      <w:r>
        <w:rPr>
          <w:b/>
        </w:rPr>
        <w:t>Điều 2:</w:t>
      </w:r>
      <w:r>
        <w:t xml:space="preserve"> </w:t>
      </w:r>
      <w:r>
        <w:rPr>
          <w:b/>
        </w:rPr>
        <w:t>Thời hạn và phương thức cho vay</w:t>
      </w:r>
    </w:p>
    <w:p w14:paraId="5E10EA74" w14:textId="77777777" w:rsidR="001C209B" w:rsidRDefault="001C209B" w:rsidP="001C209B">
      <w:pPr>
        <w:spacing w:after="120" w:line="276" w:lineRule="auto"/>
        <w:jc w:val="both"/>
      </w:pPr>
      <w:r>
        <w:t xml:space="preserve">- Thời hạn cho vay là …………. </w:t>
      </w:r>
      <w:r>
        <w:rPr>
          <w:i/>
        </w:rPr>
        <w:t>(……)</w:t>
      </w:r>
      <w:r>
        <w:t>……… kể từ ngày ký hợp đồng này.</w:t>
      </w:r>
    </w:p>
    <w:p w14:paraId="49FF5ECC" w14:textId="77777777" w:rsidR="001C209B" w:rsidRDefault="001C209B" w:rsidP="001C209B">
      <w:pPr>
        <w:spacing w:after="120" w:line="276" w:lineRule="auto"/>
        <w:jc w:val="both"/>
      </w:pPr>
      <w:r>
        <w:t xml:space="preserve">- Ngay sau khi ký Giấy vay tiền này, Bên A sẽ giao toàn bộ số tiền ………. cho Bên B </w:t>
      </w:r>
    </w:p>
    <w:p w14:paraId="64E49F35" w14:textId="77777777" w:rsidR="001C209B" w:rsidRDefault="001C209B" w:rsidP="001C209B">
      <w:pPr>
        <w:spacing w:after="120" w:line="276" w:lineRule="auto"/>
        <w:jc w:val="both"/>
      </w:pPr>
      <w:r>
        <w:t>- Bên A thông báo cho Bên B trước một tháng khi cần Bên B thanh toán số tiền đã vay nêu trên.</w:t>
      </w:r>
    </w:p>
    <w:p w14:paraId="31BCB20F" w14:textId="77777777" w:rsidR="001C209B" w:rsidRDefault="001C209B" w:rsidP="001C209B">
      <w:pPr>
        <w:spacing w:after="120" w:line="276" w:lineRule="auto"/>
        <w:jc w:val="both"/>
        <w:rPr>
          <w:b/>
        </w:rPr>
      </w:pPr>
      <w:r>
        <w:rPr>
          <w:b/>
        </w:rPr>
        <w:t>Điều 3:</w:t>
      </w:r>
      <w:r>
        <w:t xml:space="preserve"> </w:t>
      </w:r>
      <w:r>
        <w:rPr>
          <w:b/>
        </w:rPr>
        <w:t>Lãi suất cho vay và phương thức trả nợ</w:t>
      </w:r>
    </w:p>
    <w:p w14:paraId="2F07C251" w14:textId="77777777" w:rsidR="001C209B" w:rsidRDefault="001C209B" w:rsidP="001C209B">
      <w:pPr>
        <w:spacing w:after="120" w:line="276" w:lineRule="auto"/>
        <w:jc w:val="both"/>
      </w:pPr>
      <w:r>
        <w:t>- Lãi suất được hai bên thỏa thuận là ….% tính từ ngày nhận tiền vay.</w:t>
      </w:r>
    </w:p>
    <w:p w14:paraId="57B6613C" w14:textId="77777777" w:rsidR="001C209B" w:rsidRDefault="001C209B" w:rsidP="001C209B">
      <w:pPr>
        <w:spacing w:after="120" w:line="276" w:lineRule="auto"/>
        <w:jc w:val="both"/>
      </w:pPr>
      <w:r>
        <w:t>- Khi đến hạn trả nợ, bên B không trả cho bên A số tiền vay nêu trên thì khoản vay sẽ được tính lãi suất là …………</w:t>
      </w:r>
    </w:p>
    <w:p w14:paraId="0ABD2366" w14:textId="77777777" w:rsidR="001C209B" w:rsidRDefault="001C209B" w:rsidP="001C209B">
      <w:pPr>
        <w:spacing w:after="120" w:line="276" w:lineRule="auto"/>
        <w:jc w:val="both"/>
      </w:pPr>
      <w:r>
        <w:lastRenderedPageBreak/>
        <w:t>- Thời hạn thanh toán nợ không quá ….. ngày nếu không có sự thỏa thuận khác của hai bên.</w:t>
      </w:r>
    </w:p>
    <w:p w14:paraId="1503C96A" w14:textId="77777777" w:rsidR="001C209B" w:rsidRDefault="001C209B" w:rsidP="001C209B">
      <w:pPr>
        <w:spacing w:after="120" w:line="276" w:lineRule="auto"/>
        <w:jc w:val="both"/>
      </w:pPr>
      <w:r>
        <w:t>- Bên B sẽ hoàn trả số tiền đã vay cho Bên A khi thời hạn vay đã hết. Tiền vay sẽ được Bên B thanh toán trực tiếp cho bên A hoặc thông qua hình thức chuyển khoản vào tài khoản ngân hàng do Bên A chỉ định.</w:t>
      </w:r>
    </w:p>
    <w:p w14:paraId="4D529450" w14:textId="77777777" w:rsidR="001C209B" w:rsidRDefault="001C209B" w:rsidP="001C209B">
      <w:pPr>
        <w:spacing w:after="120" w:line="276" w:lineRule="auto"/>
        <w:jc w:val="both"/>
        <w:rPr>
          <w:b/>
        </w:rPr>
      </w:pPr>
      <w:r>
        <w:rPr>
          <w:b/>
        </w:rPr>
        <w:t xml:space="preserve">Điều 4: Mục đích vay </w:t>
      </w:r>
    </w:p>
    <w:p w14:paraId="7410B2BA" w14:textId="77777777" w:rsidR="001C209B" w:rsidRDefault="001C209B" w:rsidP="001C209B">
      <w:pPr>
        <w:spacing w:after="120" w:line="276" w:lineRule="auto"/>
        <w:jc w:val="both"/>
      </w:pPr>
      <w:r>
        <w:t>Mục đích vay số tiền nêu trên là để Bên B sử dụng vào mục đích ……….</w:t>
      </w:r>
    </w:p>
    <w:p w14:paraId="3FA57877" w14:textId="77777777" w:rsidR="001C209B" w:rsidRDefault="001C209B" w:rsidP="001C209B">
      <w:pPr>
        <w:spacing w:after="120" w:line="276" w:lineRule="auto"/>
        <w:jc w:val="both"/>
        <w:rPr>
          <w:b/>
        </w:rPr>
      </w:pPr>
      <w:r>
        <w:rPr>
          <w:b/>
        </w:rPr>
        <w:t>Điều 5: Phương thức giải quyết tranh chấp</w:t>
      </w:r>
    </w:p>
    <w:p w14:paraId="4A0B407A" w14:textId="77777777" w:rsidR="001C209B" w:rsidRDefault="001C209B" w:rsidP="001C209B">
      <w:pPr>
        <w:spacing w:after="120" w:line="276" w:lineRule="auto"/>
        <w:jc w:val="both"/>
        <w:rPr>
          <w:b/>
        </w:rPr>
      </w:pPr>
      <w:r>
        <w:t>Nếu phát sinh tranh chấp trong quá trình thực hiện Giấy vay tiền này,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CB55A98" w14:textId="77777777" w:rsidR="001C209B" w:rsidRDefault="001C209B" w:rsidP="001C209B">
      <w:pPr>
        <w:spacing w:after="120" w:line="276" w:lineRule="auto"/>
        <w:jc w:val="both"/>
        <w:rPr>
          <w:b/>
        </w:rPr>
      </w:pPr>
      <w:r>
        <w:rPr>
          <w:b/>
        </w:rPr>
        <w:t>Điều 6. Cam kết của các bên</w:t>
      </w:r>
    </w:p>
    <w:p w14:paraId="44613DA1" w14:textId="77777777" w:rsidR="001C209B" w:rsidRDefault="001C209B" w:rsidP="001C209B">
      <w:pPr>
        <w:spacing w:after="120" w:line="276" w:lineRule="auto"/>
        <w:jc w:val="both"/>
      </w:pPr>
      <w:r>
        <w:t>- Các bên tự chịu trách nhiệm trước pháp luật về việc giao và nhận tài sản vay;</w:t>
      </w:r>
    </w:p>
    <w:p w14:paraId="61861D1B" w14:textId="77777777" w:rsidR="001C209B" w:rsidRDefault="001C209B" w:rsidP="001C209B">
      <w:pPr>
        <w:spacing w:after="120" w:line="276" w:lineRule="auto"/>
        <w:jc w:val="both"/>
      </w:pPr>
      <w:r>
        <w:t>- Bên A cam đoan số tiền cho vay trên là tài sản hợp pháp và thuộc quyền sở hữu của bên A;</w:t>
      </w:r>
    </w:p>
    <w:p w14:paraId="711789EB" w14:textId="77777777" w:rsidR="001C209B" w:rsidRDefault="001C209B" w:rsidP="001C209B">
      <w:pPr>
        <w:spacing w:after="120" w:line="276" w:lineRule="auto"/>
        <w:jc w:val="both"/>
      </w:pPr>
      <w:r>
        <w:t>- Việc vay và cho vay số tiền nêu trên là hoàn toàn tự nguyện, không bị lừa dối, không bị ép buộc, không nhằm trốn tránh bất kỳ nghĩa vụ nào của bên A;</w:t>
      </w:r>
    </w:p>
    <w:p w14:paraId="2F12F8E7" w14:textId="77777777" w:rsidR="001C209B" w:rsidRDefault="001C209B" w:rsidP="001C209B">
      <w:pPr>
        <w:spacing w:after="120" w:line="276" w:lineRule="auto"/>
        <w:jc w:val="both"/>
      </w:pPr>
      <w:r>
        <w:t>- Bên B cam kết sử dụng tiền vay vào đúng mục đích đã nêu ở trên;</w:t>
      </w:r>
    </w:p>
    <w:p w14:paraId="05E38B91" w14:textId="77777777" w:rsidR="001C209B" w:rsidRDefault="001C209B" w:rsidP="001C209B">
      <w:pPr>
        <w:spacing w:after="120" w:line="276" w:lineRule="auto"/>
        <w:jc w:val="both"/>
      </w:pPr>
      <w:r>
        <w:t>- Bên B cam kết trả tiền (tiền gốc và tiền lãi) đúng hạn, chỉ được ra hạn khi có sự chấp thuận của bên A bằng văn bản (nếu có sau này); Trường hợp chậm trả thì bên B chấp nhận chịu mọi khoản lãi phạt, lãi quá hạn...theo quy định pháp luật (nếu có);</w:t>
      </w:r>
    </w:p>
    <w:p w14:paraId="056DDE65" w14:textId="77777777" w:rsidR="001C209B" w:rsidRDefault="001C209B" w:rsidP="001C209B">
      <w:pPr>
        <w:spacing w:after="120" w:line="276" w:lineRule="auto"/>
        <w:jc w:val="both"/>
      </w:pPr>
      <w:r>
        <w:t>- Các bên cam kết thực hiện đúng theo Giấy vay tiền này. Nếu bên nào vi phạm thì bên đó sẽ chịu hoàn toàn trách nhiệm trước pháp luật;</w:t>
      </w:r>
    </w:p>
    <w:p w14:paraId="62F97C51" w14:textId="77777777" w:rsidR="001C209B" w:rsidRDefault="001C209B" w:rsidP="001C209B">
      <w:pPr>
        <w:spacing w:after="120" w:line="276" w:lineRule="auto"/>
        <w:jc w:val="both"/>
        <w:rPr>
          <w:b/>
        </w:rPr>
      </w:pPr>
      <w:r>
        <w:rPr>
          <w:b/>
        </w:rPr>
        <w:t>Điều 7: Điều khoản cuối cùng</w:t>
      </w:r>
    </w:p>
    <w:p w14:paraId="18230F09" w14:textId="77777777" w:rsidR="001C209B" w:rsidRDefault="001C209B" w:rsidP="001C209B">
      <w:pPr>
        <w:spacing w:after="120" w:line="276" w:lineRule="auto"/>
        <w:jc w:val="both"/>
      </w:pPr>
      <w:r>
        <w:t>- Hai bên công nhận đã hiểu rõ quyền, nghĩa vụ và lợi ích hợp pháp của mình, ý nghĩa và hậu quả pháp lý của việc ký Giấy vay tiền này.</w:t>
      </w:r>
    </w:p>
    <w:p w14:paraId="14049D6B" w14:textId="77777777" w:rsidR="001C209B" w:rsidRDefault="001C209B" w:rsidP="001C209B">
      <w:pPr>
        <w:spacing w:after="120" w:line="276" w:lineRule="auto"/>
        <w:jc w:val="both"/>
      </w:pPr>
      <w:r>
        <w:t>- Mọi sửa đổi, bổ sung Giấy vay tiền chỉ có giá trị pháp lý khi được các bên thoả thuận và xác lập bằng văn bản.</w:t>
      </w:r>
    </w:p>
    <w:p w14:paraId="1017E0D9" w14:textId="77777777" w:rsidR="001C209B" w:rsidRDefault="001C209B" w:rsidP="001C209B">
      <w:pPr>
        <w:spacing w:after="120" w:line="276" w:lineRule="auto"/>
        <w:jc w:val="both"/>
      </w:pPr>
      <w:r>
        <w:t>- Hai bên đã tự đọc lại Giấy vay tiền, đã hiểu và đồng ý tất cả các điều khoản ghi trong Giấy vay tiền và ký tên, điểm chỉ vào Giấy vay tiền này.</w:t>
      </w:r>
    </w:p>
    <w:p w14:paraId="7F19A98A" w14:textId="77777777" w:rsidR="001C209B" w:rsidRDefault="001C209B" w:rsidP="001C209B">
      <w:pPr>
        <w:spacing w:after="120" w:line="276" w:lineRule="auto"/>
        <w:jc w:val="both"/>
      </w:pPr>
      <w:r>
        <w:t xml:space="preserve">- Hợp đồng này có hiệu lực kể từ ngày các bên cùng ký, được lập thành … (…) bản có giá trị pháp lý như nhau, giao cho mỗi bên …(…) bản để thực hiện.  </w:t>
      </w:r>
    </w:p>
    <w:tbl>
      <w:tblPr>
        <w:tblW w:w="0" w:type="auto"/>
        <w:tblLook w:val="01E0" w:firstRow="1" w:lastRow="1" w:firstColumn="1" w:lastColumn="1" w:noHBand="0" w:noVBand="0"/>
      </w:tblPr>
      <w:tblGrid>
        <w:gridCol w:w="4645"/>
        <w:gridCol w:w="4645"/>
      </w:tblGrid>
      <w:tr w:rsidR="001C209B" w14:paraId="747A169F" w14:textId="77777777" w:rsidTr="001C209B">
        <w:tc>
          <w:tcPr>
            <w:tcW w:w="4645" w:type="dxa"/>
            <w:hideMark/>
          </w:tcPr>
          <w:p w14:paraId="168A02A1" w14:textId="77777777" w:rsidR="001C209B" w:rsidRDefault="001C209B">
            <w:pPr>
              <w:spacing w:after="120" w:line="276" w:lineRule="auto"/>
              <w:jc w:val="center"/>
              <w:rPr>
                <w:b/>
              </w:rPr>
            </w:pPr>
            <w:r>
              <w:rPr>
                <w:b/>
              </w:rPr>
              <w:lastRenderedPageBreak/>
              <w:t>BÊN CHO VAY</w:t>
            </w:r>
          </w:p>
          <w:p w14:paraId="479398C1" w14:textId="77777777" w:rsidR="001C209B" w:rsidRDefault="001C209B">
            <w:pPr>
              <w:spacing w:after="120" w:line="276" w:lineRule="auto"/>
              <w:jc w:val="center"/>
              <w:rPr>
                <w:b/>
              </w:rPr>
            </w:pPr>
            <w:r>
              <w:rPr>
                <w:i/>
              </w:rPr>
              <w:t>(Ký, điểm chỉ, ghi rõ họ tên)</w:t>
            </w:r>
          </w:p>
        </w:tc>
        <w:tc>
          <w:tcPr>
            <w:tcW w:w="4645" w:type="dxa"/>
            <w:hideMark/>
          </w:tcPr>
          <w:p w14:paraId="0457FBC9" w14:textId="77777777" w:rsidR="001C209B" w:rsidRDefault="001C209B">
            <w:pPr>
              <w:spacing w:after="120" w:line="276" w:lineRule="auto"/>
              <w:jc w:val="center"/>
              <w:rPr>
                <w:b/>
              </w:rPr>
            </w:pPr>
            <w:r>
              <w:rPr>
                <w:b/>
              </w:rPr>
              <w:t>BÊN VAY</w:t>
            </w:r>
          </w:p>
          <w:p w14:paraId="3E62EF10" w14:textId="77777777" w:rsidR="001C209B" w:rsidRDefault="001C209B">
            <w:pPr>
              <w:spacing w:after="120" w:line="276" w:lineRule="auto"/>
              <w:jc w:val="center"/>
              <w:rPr>
                <w:b/>
              </w:rPr>
            </w:pPr>
            <w:r>
              <w:rPr>
                <w:i/>
              </w:rPr>
              <w:t>(Ký, điểm chỉ, ghi rõ họ tên)</w:t>
            </w:r>
          </w:p>
        </w:tc>
      </w:tr>
    </w:tbl>
    <w:p w14:paraId="0AC2BB7D" w14:textId="77777777" w:rsidR="001C209B" w:rsidRDefault="001C209B" w:rsidP="001C209B">
      <w:pPr>
        <w:spacing w:after="120" w:line="276" w:lineRule="auto"/>
        <w:rPr>
          <w:sz w:val="28"/>
          <w:szCs w:val="28"/>
        </w:rPr>
      </w:pPr>
    </w:p>
    <w:p w14:paraId="6B9F6946" w14:textId="77777777" w:rsidR="001C209B" w:rsidRDefault="001C209B" w:rsidP="001C209B">
      <w:pPr>
        <w:rPr>
          <w:rFonts w:ascii="Arial" w:hAnsi="Arial"/>
        </w:rPr>
      </w:pPr>
    </w:p>
    <w:p w14:paraId="6DECCE99" w14:textId="2A57FA3C" w:rsidR="001327A3" w:rsidRPr="001C209B" w:rsidRDefault="0075334C" w:rsidP="001C209B"/>
    <w:sectPr w:rsidR="001327A3" w:rsidRPr="001C209B"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F9835" w14:textId="77777777" w:rsidR="0075334C" w:rsidRDefault="0075334C" w:rsidP="00D11194">
      <w:r>
        <w:separator/>
      </w:r>
    </w:p>
  </w:endnote>
  <w:endnote w:type="continuationSeparator" w:id="0">
    <w:p w14:paraId="075E7F45" w14:textId="77777777" w:rsidR="0075334C" w:rsidRDefault="0075334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9E797" w14:textId="77777777" w:rsidR="0075334C" w:rsidRDefault="0075334C" w:rsidP="00D11194">
      <w:r>
        <w:separator/>
      </w:r>
    </w:p>
  </w:footnote>
  <w:footnote w:type="continuationSeparator" w:id="0">
    <w:p w14:paraId="2F2EB813" w14:textId="77777777" w:rsidR="0075334C" w:rsidRDefault="0075334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5334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C209B"/>
    <w:rsid w:val="001E5F98"/>
    <w:rsid w:val="00222420"/>
    <w:rsid w:val="00276738"/>
    <w:rsid w:val="00295F2A"/>
    <w:rsid w:val="00311183"/>
    <w:rsid w:val="003168C7"/>
    <w:rsid w:val="00323861"/>
    <w:rsid w:val="0036381E"/>
    <w:rsid w:val="00364268"/>
    <w:rsid w:val="00391510"/>
    <w:rsid w:val="003D4161"/>
    <w:rsid w:val="0045139D"/>
    <w:rsid w:val="00463FF9"/>
    <w:rsid w:val="00471504"/>
    <w:rsid w:val="00485BFB"/>
    <w:rsid w:val="004A5C40"/>
    <w:rsid w:val="004B75B9"/>
    <w:rsid w:val="004B7D0C"/>
    <w:rsid w:val="004F6A3D"/>
    <w:rsid w:val="00537FC2"/>
    <w:rsid w:val="005748E9"/>
    <w:rsid w:val="007231A8"/>
    <w:rsid w:val="0075334C"/>
    <w:rsid w:val="007D0599"/>
    <w:rsid w:val="00807B55"/>
    <w:rsid w:val="00856515"/>
    <w:rsid w:val="00870180"/>
    <w:rsid w:val="00906114"/>
    <w:rsid w:val="009A2C32"/>
    <w:rsid w:val="009E2293"/>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2020-10-29T04:18:00Z</dcterms:created>
  <dcterms:modified xsi:type="dcterms:W3CDTF">2020-10-29T04:18:00Z</dcterms:modified>
</cp:coreProperties>
</file>