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Layout w:type="fixed"/>
        <w:tblCellMar>
          <w:left w:w="0" w:type="dxa"/>
          <w:right w:w="0" w:type="dxa"/>
        </w:tblCellMar>
        <w:tblLook w:val="0000" w:firstRow="0" w:lastRow="0" w:firstColumn="0" w:lastColumn="0" w:noHBand="0" w:noVBand="0"/>
      </w:tblPr>
      <w:tblGrid>
        <w:gridCol w:w="3250"/>
        <w:gridCol w:w="6380"/>
      </w:tblGrid>
      <w:tr w:rsidR="00622D33" w:rsidRPr="00DE7798" w:rsidTr="00622D33">
        <w:trPr>
          <w:trHeight w:val="1661"/>
        </w:trPr>
        <w:tc>
          <w:tcPr>
            <w:tcW w:w="3250" w:type="dxa"/>
            <w:tcBorders>
              <w:tl2br w:val="nil"/>
              <w:tr2bl w:val="nil"/>
            </w:tcBorders>
            <w:tcMar>
              <w:top w:w="0" w:type="dxa"/>
              <w:left w:w="108" w:type="dxa"/>
              <w:bottom w:w="0" w:type="dxa"/>
              <w:right w:w="108" w:type="dxa"/>
            </w:tcMar>
          </w:tcPr>
          <w:p w:rsidR="00622D33" w:rsidRPr="00DE7798" w:rsidRDefault="00622D33" w:rsidP="00732ABE">
            <w:pPr>
              <w:spacing w:before="10" w:afterLines="50" w:after="120" w:line="312" w:lineRule="auto"/>
              <w:jc w:val="center"/>
              <w:rPr>
                <w:sz w:val="28"/>
                <w:szCs w:val="28"/>
              </w:rPr>
            </w:pPr>
            <w:bookmarkStart w:id="0" w:name="_GoBack"/>
            <w:bookmarkEnd w:id="0"/>
            <w:r w:rsidRPr="00DE7798">
              <w:rPr>
                <w:b/>
                <w:bCs/>
                <w:sz w:val="28"/>
                <w:szCs w:val="28"/>
                <w:lang w:val="vi-VN" w:eastAsia="vi-VN"/>
              </w:rPr>
              <w:t>THỦ TƯỚNG CHÍNH PHỦ</w:t>
            </w:r>
            <w:r w:rsidRPr="00DE7798">
              <w:rPr>
                <w:b/>
                <w:bCs/>
                <w:sz w:val="28"/>
                <w:szCs w:val="28"/>
                <w:lang w:val="vi-VN" w:eastAsia="vi-VN"/>
              </w:rPr>
              <w:br/>
              <w:t>-------</w:t>
            </w:r>
          </w:p>
        </w:tc>
        <w:tc>
          <w:tcPr>
            <w:tcW w:w="6380" w:type="dxa"/>
            <w:tcBorders>
              <w:tl2br w:val="nil"/>
              <w:tr2bl w:val="nil"/>
            </w:tcBorders>
            <w:tcMar>
              <w:top w:w="0" w:type="dxa"/>
              <w:left w:w="108" w:type="dxa"/>
              <w:bottom w:w="0" w:type="dxa"/>
              <w:right w:w="108" w:type="dxa"/>
            </w:tcMa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CỘNG HÒA XÃ HỘI CHỦ NGHĨA VIỆT NAM</w:t>
            </w:r>
            <w:r w:rsidRPr="00DE7798">
              <w:rPr>
                <w:b/>
                <w:bCs/>
                <w:sz w:val="28"/>
                <w:szCs w:val="28"/>
                <w:lang w:val="vi-VN" w:eastAsia="vi-VN"/>
              </w:rPr>
              <w:br/>
              <w:t xml:space="preserve">Độc lập - Tự do - Hạnh phúc </w:t>
            </w:r>
            <w:r w:rsidRPr="00DE7798">
              <w:rPr>
                <w:b/>
                <w:bCs/>
                <w:sz w:val="28"/>
                <w:szCs w:val="28"/>
                <w:lang w:val="vi-VN" w:eastAsia="vi-VN"/>
              </w:rPr>
              <w:br/>
              <w:t>---------------</w:t>
            </w:r>
          </w:p>
        </w:tc>
      </w:tr>
      <w:tr w:rsidR="00622D33" w:rsidRPr="00DE7798" w:rsidTr="00622D33">
        <w:trPr>
          <w:trHeight w:val="512"/>
        </w:trPr>
        <w:tc>
          <w:tcPr>
            <w:tcW w:w="3250" w:type="dxa"/>
            <w:tcBorders>
              <w:tl2br w:val="nil"/>
              <w:tr2bl w:val="nil"/>
            </w:tcBorders>
            <w:tcMar>
              <w:top w:w="0" w:type="dxa"/>
              <w:left w:w="108" w:type="dxa"/>
              <w:bottom w:w="0" w:type="dxa"/>
              <w:right w:w="108" w:type="dxa"/>
            </w:tcMa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Số: 582/QĐ-TTg</w:t>
            </w:r>
          </w:p>
        </w:tc>
        <w:tc>
          <w:tcPr>
            <w:tcW w:w="6380" w:type="dxa"/>
            <w:tcBorders>
              <w:tl2br w:val="nil"/>
              <w:tr2bl w:val="nil"/>
            </w:tcBorders>
            <w:tcMar>
              <w:top w:w="0" w:type="dxa"/>
              <w:left w:w="108" w:type="dxa"/>
              <w:bottom w:w="0" w:type="dxa"/>
              <w:right w:w="108" w:type="dxa"/>
            </w:tcMar>
          </w:tcPr>
          <w:p w:rsidR="00622D33" w:rsidRPr="00DE7798" w:rsidRDefault="00622D33" w:rsidP="00732ABE">
            <w:pPr>
              <w:spacing w:before="10" w:afterLines="50" w:after="120" w:line="312" w:lineRule="auto"/>
              <w:jc w:val="right"/>
              <w:rPr>
                <w:sz w:val="28"/>
                <w:szCs w:val="28"/>
              </w:rPr>
            </w:pPr>
            <w:bookmarkStart w:id="1" w:name="bookmark0"/>
            <w:r w:rsidRPr="00DE7798">
              <w:rPr>
                <w:i/>
                <w:iCs/>
                <w:sz w:val="28"/>
                <w:szCs w:val="28"/>
              </w:rPr>
              <w:t xml:space="preserve">Hà Nội, </w:t>
            </w:r>
            <w:bookmarkEnd w:id="1"/>
            <w:r w:rsidRPr="00DE7798">
              <w:rPr>
                <w:i/>
                <w:iCs/>
                <w:sz w:val="28"/>
                <w:szCs w:val="28"/>
                <w:lang w:val="vi-VN" w:eastAsia="vi-VN"/>
              </w:rPr>
              <w:t xml:space="preserve">ngày 28 tháng </w:t>
            </w:r>
            <w:r w:rsidRPr="00DE7798">
              <w:rPr>
                <w:i/>
                <w:iCs/>
                <w:sz w:val="28"/>
                <w:szCs w:val="28"/>
              </w:rPr>
              <w:t>0</w:t>
            </w:r>
            <w:r w:rsidRPr="00DE7798">
              <w:rPr>
                <w:i/>
                <w:iCs/>
                <w:sz w:val="28"/>
                <w:szCs w:val="28"/>
                <w:lang w:val="vi-VN" w:eastAsia="vi-VN"/>
              </w:rPr>
              <w:t>4 năm 2017</w:t>
            </w:r>
          </w:p>
        </w:tc>
      </w:tr>
    </w:tbl>
    <w:p w:rsidR="00622D33" w:rsidRPr="00DE7798" w:rsidRDefault="00622D33" w:rsidP="00622D33">
      <w:pPr>
        <w:spacing w:before="10" w:afterLines="50" w:after="120" w:line="312" w:lineRule="auto"/>
        <w:rPr>
          <w:sz w:val="28"/>
          <w:szCs w:val="28"/>
        </w:rPr>
      </w:pPr>
      <w:r w:rsidRPr="00DE7798">
        <w:rPr>
          <w:b/>
          <w:bCs/>
          <w:sz w:val="28"/>
          <w:szCs w:val="28"/>
        </w:rPr>
        <w:t> </w:t>
      </w:r>
    </w:p>
    <w:p w:rsidR="00622D33" w:rsidRPr="00DE7798" w:rsidRDefault="00622D33" w:rsidP="00622D33">
      <w:pPr>
        <w:spacing w:before="10" w:afterLines="50" w:after="120" w:line="312" w:lineRule="auto"/>
        <w:jc w:val="center"/>
        <w:rPr>
          <w:sz w:val="28"/>
          <w:szCs w:val="28"/>
        </w:rPr>
      </w:pPr>
      <w:r w:rsidRPr="00DE7798">
        <w:rPr>
          <w:b/>
          <w:bCs/>
          <w:sz w:val="28"/>
          <w:szCs w:val="28"/>
          <w:lang w:val="vi-VN" w:eastAsia="vi-VN"/>
        </w:rPr>
        <w:t>QUYẾT ĐỊNH</w:t>
      </w:r>
    </w:p>
    <w:p w:rsidR="00622D33" w:rsidRPr="00DE7798" w:rsidRDefault="00622D33" w:rsidP="00622D33">
      <w:pPr>
        <w:spacing w:before="10" w:afterLines="50" w:after="120" w:line="312" w:lineRule="auto"/>
        <w:jc w:val="center"/>
        <w:rPr>
          <w:sz w:val="28"/>
          <w:szCs w:val="28"/>
        </w:rPr>
      </w:pPr>
      <w:r w:rsidRPr="00DE7798">
        <w:rPr>
          <w:sz w:val="28"/>
          <w:szCs w:val="28"/>
          <w:lang w:val="vi-VN" w:eastAsia="vi-VN"/>
        </w:rPr>
        <w:t>PHÊ DUYỆT DANH SÁCH THÔN ĐẶC BIỆT KHÓ KHĂN, XÃ KHU VỰC III, KHU VỰC II, KHU VỰC I THUỘC VÙNG DÂN TỘC THIỂU SỐ VÀ MIỀN NÚI GIAI ĐOẠN 2016 - 2020</w:t>
      </w:r>
    </w:p>
    <w:p w:rsidR="00622D33" w:rsidRPr="00DE7798" w:rsidRDefault="00622D33" w:rsidP="00622D33">
      <w:pPr>
        <w:spacing w:before="10" w:afterLines="50" w:after="120" w:line="312" w:lineRule="auto"/>
        <w:jc w:val="center"/>
        <w:rPr>
          <w:sz w:val="28"/>
          <w:szCs w:val="28"/>
        </w:rPr>
      </w:pPr>
      <w:r w:rsidRPr="00DE7798">
        <w:rPr>
          <w:b/>
          <w:bCs/>
          <w:sz w:val="28"/>
          <w:szCs w:val="28"/>
          <w:lang w:val="vi-VN" w:eastAsia="vi-VN"/>
        </w:rPr>
        <w:t>THỦ TƯỚNG CHÍNH PHỦ</w:t>
      </w:r>
    </w:p>
    <w:p w:rsidR="00622D33" w:rsidRPr="00DE7798" w:rsidRDefault="00622D33" w:rsidP="00622D33">
      <w:pPr>
        <w:spacing w:before="10" w:afterLines="50" w:after="120" w:line="312" w:lineRule="auto"/>
        <w:jc w:val="both"/>
        <w:rPr>
          <w:sz w:val="28"/>
          <w:szCs w:val="28"/>
        </w:rPr>
      </w:pPr>
      <w:r w:rsidRPr="00DE7798">
        <w:rPr>
          <w:i/>
          <w:iCs/>
          <w:sz w:val="28"/>
          <w:szCs w:val="28"/>
          <w:lang w:val="vi-VN" w:eastAsia="vi-VN"/>
        </w:rPr>
        <w:t>Căn cứ Luật tổ chức Chính phủ ngày 19 tháng 6 năm 2015;</w:t>
      </w:r>
    </w:p>
    <w:p w:rsidR="00622D33" w:rsidRPr="00DE7798" w:rsidRDefault="00622D33" w:rsidP="00622D33">
      <w:pPr>
        <w:spacing w:before="10" w:afterLines="50" w:after="120" w:line="312" w:lineRule="auto"/>
        <w:jc w:val="both"/>
        <w:rPr>
          <w:sz w:val="28"/>
          <w:szCs w:val="28"/>
        </w:rPr>
      </w:pPr>
      <w:r w:rsidRPr="00DE7798">
        <w:rPr>
          <w:i/>
          <w:iCs/>
          <w:sz w:val="28"/>
          <w:szCs w:val="28"/>
          <w:lang w:val="vi-VN" w:eastAsia="vi-VN"/>
        </w:rPr>
        <w:t>Căn cứ Nghị quyết số 100/2015/QH13 ngày 12 tháng 11 năm 2015 của Quốc hội về phê duyệt chủ trương đầu tư các chương trình mục tiêu quốc gia giai đoạn 2016 - 2020;</w:t>
      </w:r>
    </w:p>
    <w:p w:rsidR="00622D33" w:rsidRPr="00DE7798" w:rsidRDefault="00622D33" w:rsidP="00622D33">
      <w:pPr>
        <w:spacing w:before="10" w:afterLines="50" w:after="120" w:line="312" w:lineRule="auto"/>
        <w:jc w:val="both"/>
        <w:rPr>
          <w:sz w:val="28"/>
          <w:szCs w:val="28"/>
        </w:rPr>
      </w:pPr>
      <w:r w:rsidRPr="00DE7798">
        <w:rPr>
          <w:i/>
          <w:iCs/>
          <w:sz w:val="28"/>
          <w:szCs w:val="28"/>
          <w:lang w:val="vi-VN" w:eastAsia="vi-VN"/>
        </w:rPr>
        <w:t>Căn cứ Nghị quyết số 76/2014/QH13 ngày 24 tháng 6 năm 2014 của Quốc hội về đẩy mạnh mục tiêu giảm nghèo bền vững đến năm 2020;</w:t>
      </w:r>
    </w:p>
    <w:p w:rsidR="00622D33" w:rsidRPr="00DE7798" w:rsidRDefault="00622D33" w:rsidP="00622D33">
      <w:pPr>
        <w:spacing w:before="10" w:afterLines="50" w:after="120" w:line="312" w:lineRule="auto"/>
        <w:jc w:val="both"/>
        <w:rPr>
          <w:sz w:val="28"/>
          <w:szCs w:val="28"/>
        </w:rPr>
      </w:pPr>
      <w:r w:rsidRPr="00DE7798">
        <w:rPr>
          <w:i/>
          <w:iCs/>
          <w:sz w:val="28"/>
          <w:szCs w:val="28"/>
          <w:lang w:val="vi-VN" w:eastAsia="vi-VN"/>
        </w:rPr>
        <w:t>Căn cứ Quyết định số 50/2016/QĐ-TTg ngày 03 tháng 11 năm 2016 của Thủ tướng Chính phủ về tiêu chí xác định thôn đặc biệt khó khăn, xã thuộc vùng dân tộc thiểu số và miền núi giai đoạn 2016 - 2020;</w:t>
      </w:r>
    </w:p>
    <w:p w:rsidR="00622D33" w:rsidRPr="00DE7798" w:rsidRDefault="00622D33" w:rsidP="00622D33">
      <w:pPr>
        <w:spacing w:before="10" w:afterLines="50" w:after="120" w:line="312" w:lineRule="auto"/>
        <w:jc w:val="both"/>
        <w:rPr>
          <w:sz w:val="28"/>
          <w:szCs w:val="28"/>
        </w:rPr>
      </w:pPr>
      <w:r w:rsidRPr="00DE7798">
        <w:rPr>
          <w:i/>
          <w:iCs/>
          <w:sz w:val="28"/>
          <w:szCs w:val="28"/>
          <w:lang w:val="vi-VN" w:eastAsia="vi-VN"/>
        </w:rPr>
        <w:t>Xét đề nghị của Bộ trưởng, Chủ nhiệm Ủy ban Dân tộc,</w:t>
      </w:r>
    </w:p>
    <w:p w:rsidR="00622D33" w:rsidRPr="00DE7798" w:rsidRDefault="00622D33" w:rsidP="00622D33">
      <w:pPr>
        <w:spacing w:before="10" w:afterLines="50" w:after="120" w:line="312" w:lineRule="auto"/>
        <w:jc w:val="center"/>
        <w:rPr>
          <w:sz w:val="28"/>
          <w:szCs w:val="28"/>
        </w:rPr>
      </w:pPr>
      <w:r w:rsidRPr="00DE7798">
        <w:rPr>
          <w:b/>
          <w:bCs/>
          <w:sz w:val="28"/>
          <w:szCs w:val="28"/>
          <w:lang w:val="vi-VN" w:eastAsia="vi-VN"/>
        </w:rPr>
        <w:t>QUYẾT ĐỊNH:</w:t>
      </w:r>
    </w:p>
    <w:p w:rsidR="00622D33" w:rsidRPr="00DE7798" w:rsidRDefault="00622D33" w:rsidP="00622D33">
      <w:pPr>
        <w:spacing w:before="10" w:afterLines="50" w:after="120" w:line="312" w:lineRule="auto"/>
        <w:jc w:val="both"/>
        <w:rPr>
          <w:sz w:val="28"/>
          <w:szCs w:val="28"/>
        </w:rPr>
      </w:pPr>
      <w:r w:rsidRPr="00DE7798">
        <w:rPr>
          <w:b/>
          <w:bCs/>
          <w:sz w:val="28"/>
          <w:szCs w:val="28"/>
          <w:lang w:val="vi-VN" w:eastAsia="vi-VN"/>
        </w:rPr>
        <w:t>Điều 1.</w:t>
      </w:r>
      <w:r w:rsidRPr="00DE7798">
        <w:rPr>
          <w:sz w:val="28"/>
          <w:szCs w:val="28"/>
          <w:lang w:val="vi-VN" w:eastAsia="vi-VN"/>
        </w:rPr>
        <w:t xml:space="preserve"> Phê duyệt danh sách 20.176 thôn đặc biệt khó khăn, 1.935 xã khu vực III, 2.018 xã khu vực II và 1.313 xã khu vực I của 51 t</w:t>
      </w:r>
      <w:r w:rsidRPr="00DE7798">
        <w:rPr>
          <w:sz w:val="28"/>
          <w:szCs w:val="28"/>
        </w:rPr>
        <w:t>ỉ</w:t>
      </w:r>
      <w:r w:rsidRPr="00DE7798">
        <w:rPr>
          <w:sz w:val="28"/>
          <w:szCs w:val="28"/>
          <w:lang w:val="vi-VN" w:eastAsia="vi-VN"/>
        </w:rPr>
        <w:t>nh, thành phố trực thuộc trung ương có vùng dân tộc thiểu số và miền núi giai đoạn 2016 - 2020 (danh s</w:t>
      </w:r>
      <w:r w:rsidRPr="00DE7798">
        <w:rPr>
          <w:sz w:val="28"/>
          <w:szCs w:val="28"/>
        </w:rPr>
        <w:t>á</w:t>
      </w:r>
      <w:r w:rsidRPr="00DE7798">
        <w:rPr>
          <w:sz w:val="28"/>
          <w:szCs w:val="28"/>
          <w:lang w:val="vi-VN" w:eastAsia="vi-VN"/>
        </w:rPr>
        <w:t>ch kèm theo).</w:t>
      </w:r>
    </w:p>
    <w:p w:rsidR="00622D33" w:rsidRPr="00DE7798" w:rsidRDefault="00622D33" w:rsidP="00622D33">
      <w:pPr>
        <w:spacing w:before="10" w:afterLines="50" w:after="120" w:line="312" w:lineRule="auto"/>
        <w:jc w:val="both"/>
        <w:rPr>
          <w:sz w:val="28"/>
          <w:szCs w:val="28"/>
        </w:rPr>
      </w:pPr>
      <w:r w:rsidRPr="00DE7798">
        <w:rPr>
          <w:b/>
          <w:bCs/>
          <w:sz w:val="28"/>
          <w:szCs w:val="28"/>
          <w:lang w:val="vi-VN" w:eastAsia="vi-VN"/>
        </w:rPr>
        <w:t>Điều 2.</w:t>
      </w:r>
      <w:r w:rsidRPr="00DE7798">
        <w:rPr>
          <w:sz w:val="28"/>
          <w:szCs w:val="28"/>
          <w:lang w:val="vi-VN" w:eastAsia="vi-VN"/>
        </w:rPr>
        <w:t xml:space="preserve"> Tổ chức thực hiện</w:t>
      </w:r>
    </w:p>
    <w:p w:rsidR="00622D33" w:rsidRPr="00DE7798" w:rsidRDefault="00622D33" w:rsidP="00622D33">
      <w:pPr>
        <w:spacing w:before="10" w:afterLines="50" w:after="120" w:line="312" w:lineRule="auto"/>
        <w:jc w:val="both"/>
        <w:rPr>
          <w:sz w:val="28"/>
          <w:szCs w:val="28"/>
        </w:rPr>
      </w:pPr>
      <w:r w:rsidRPr="00DE7798">
        <w:rPr>
          <w:sz w:val="28"/>
          <w:szCs w:val="28"/>
          <w:lang w:val="vi-VN" w:eastAsia="vi-VN"/>
        </w:rPr>
        <w:lastRenderedPageBreak/>
        <w:t>Trong quá trình tổ chức thực hiện, nếu có thay đổi, hiệu chỉnh tên thôn, tên xã, tên huyện trong danh sách kèm theo Quyết định này, ủy quyền cho Bộ trưởng, Chủ nhiệm Ủy ban Dân tộc xem xét, quyết định điều chỉnh trên cơ sở đề nghị của Ủy ban nhân dân tỉnh, thành phố trực thuộc trung ương.</w:t>
      </w:r>
    </w:p>
    <w:p w:rsidR="00622D33" w:rsidRPr="00DE7798" w:rsidRDefault="00622D33" w:rsidP="00622D33">
      <w:pPr>
        <w:spacing w:before="10" w:afterLines="50" w:after="120" w:line="312" w:lineRule="auto"/>
        <w:jc w:val="both"/>
        <w:rPr>
          <w:sz w:val="28"/>
          <w:szCs w:val="28"/>
        </w:rPr>
      </w:pPr>
      <w:r w:rsidRPr="00DE7798">
        <w:rPr>
          <w:sz w:val="28"/>
          <w:szCs w:val="28"/>
          <w:lang w:val="vi-VN" w:eastAsia="vi-VN"/>
        </w:rPr>
        <w:t>Bãi bỏ các Quyết định của Bộ trưởng, Chủ nhiệm Ủy ban Dân tộc: Quyết định số 447/QĐ-UBDT ngày 19 tháng 9 năm 2013 về công nhận thôn đặc biệt khó khăn, xã khu vực I, khu vực II, khu vực III thuộc vùng dân tộc và miền núi giai đoạn 2012 - 2015; Quyết định số 601/QĐ-</w:t>
      </w:r>
      <w:r w:rsidRPr="00DE7798">
        <w:rPr>
          <w:sz w:val="28"/>
          <w:szCs w:val="28"/>
        </w:rPr>
        <w:t>U</w:t>
      </w:r>
      <w:r w:rsidRPr="00DE7798">
        <w:rPr>
          <w:sz w:val="28"/>
          <w:szCs w:val="28"/>
          <w:lang w:val="vi-VN" w:eastAsia="vi-VN"/>
        </w:rPr>
        <w:t>BDT ngày 29 tháng 10 năm 2015 về công nhận bổ sung, điều chỉnh thôn đặc biệt khó khăn, xã khu vực I, khu vực II, khu vực III thuộc vùng dân tộc và miền núi; Quyết định số 73/QĐ-</w:t>
      </w:r>
      <w:r w:rsidRPr="00DE7798">
        <w:rPr>
          <w:sz w:val="28"/>
          <w:szCs w:val="28"/>
        </w:rPr>
        <w:t>U</w:t>
      </w:r>
      <w:r w:rsidRPr="00DE7798">
        <w:rPr>
          <w:sz w:val="28"/>
          <w:szCs w:val="28"/>
          <w:lang w:val="vi-VN" w:eastAsia="vi-VN"/>
        </w:rPr>
        <w:t>BDT ngày 29 tháng 02 năm 2016 về điều chỉnh xã khu vực I, khu vực II, khu vực III thuộc vùng dân tộc và miền núi.</w:t>
      </w:r>
    </w:p>
    <w:p w:rsidR="00622D33" w:rsidRPr="00DE7798" w:rsidRDefault="00622D33" w:rsidP="00622D33">
      <w:pPr>
        <w:spacing w:before="10" w:afterLines="50" w:after="120" w:line="312" w:lineRule="auto"/>
        <w:jc w:val="both"/>
        <w:rPr>
          <w:sz w:val="28"/>
          <w:szCs w:val="28"/>
        </w:rPr>
      </w:pPr>
      <w:r w:rsidRPr="00DE7798">
        <w:rPr>
          <w:b/>
          <w:bCs/>
          <w:sz w:val="28"/>
          <w:szCs w:val="28"/>
          <w:lang w:val="vi-VN" w:eastAsia="vi-VN"/>
        </w:rPr>
        <w:t>Điều 3.</w:t>
      </w:r>
      <w:r w:rsidRPr="00DE7798">
        <w:rPr>
          <w:sz w:val="28"/>
          <w:szCs w:val="28"/>
          <w:lang w:val="vi-VN" w:eastAsia="vi-VN"/>
        </w:rPr>
        <w:t xml:space="preserve"> Quyết định này có hiệu lực thi hành kể từ ngày ký ban hành. Bộ trưởng, Thủ trưởng cơ quan ngang bộ, Thủ trưởng cơ quan thuộc Chính phủ, Chủ tịch Ủy ban nhân dân các tỉnh, thành phố trực thuộc trung ương chịu trách nhiệm thi hành Quyết định này./</w:t>
      </w:r>
    </w:p>
    <w:p w:rsidR="00622D33" w:rsidRPr="00DE7798" w:rsidRDefault="00622D33" w:rsidP="00622D33">
      <w:pPr>
        <w:spacing w:before="10" w:afterLines="50" w:after="120" w:line="312" w:lineRule="auto"/>
        <w:jc w:val="both"/>
        <w:rPr>
          <w:sz w:val="28"/>
          <w:szCs w:val="28"/>
        </w:rPr>
      </w:pPr>
      <w:r w:rsidRPr="00DE7798">
        <w:rPr>
          <w:sz w:val="28"/>
          <w:szCs w:val="28"/>
        </w:rPr>
        <w:t> </w:t>
      </w:r>
    </w:p>
    <w:tbl>
      <w:tblPr>
        <w:tblW w:w="0" w:type="auto"/>
        <w:tblLayout w:type="fixed"/>
        <w:tblCellMar>
          <w:left w:w="0" w:type="dxa"/>
          <w:right w:w="0" w:type="dxa"/>
        </w:tblCellMar>
        <w:tblLook w:val="0000" w:firstRow="0" w:lastRow="0" w:firstColumn="0" w:lastColumn="0" w:noHBand="0" w:noVBand="0"/>
      </w:tblPr>
      <w:tblGrid>
        <w:gridCol w:w="4307"/>
        <w:gridCol w:w="4333"/>
      </w:tblGrid>
      <w:tr w:rsidR="00622D33" w:rsidRPr="00DE7798" w:rsidTr="00732ABE">
        <w:tc>
          <w:tcPr>
            <w:tcW w:w="4307" w:type="dxa"/>
            <w:tcBorders>
              <w:tl2br w:val="nil"/>
              <w:tr2bl w:val="nil"/>
            </w:tcBorders>
            <w:tcMar>
              <w:top w:w="0" w:type="dxa"/>
              <w:left w:w="108" w:type="dxa"/>
              <w:bottom w:w="0" w:type="dxa"/>
              <w:right w:w="108" w:type="dxa"/>
            </w:tcMar>
          </w:tcPr>
          <w:p w:rsidR="00622D33" w:rsidRPr="00DE7798" w:rsidRDefault="00622D33" w:rsidP="00732ABE">
            <w:pPr>
              <w:spacing w:before="10" w:afterLines="50" w:after="120" w:line="312" w:lineRule="auto"/>
              <w:rPr>
                <w:sz w:val="28"/>
                <w:szCs w:val="28"/>
              </w:rPr>
            </w:pPr>
            <w:r w:rsidRPr="00DE7798">
              <w:rPr>
                <w:sz w:val="28"/>
                <w:szCs w:val="28"/>
                <w:lang w:val="vi-VN" w:eastAsia="vi-VN"/>
              </w:rPr>
              <w:br/>
            </w:r>
            <w:r w:rsidRPr="00DE7798">
              <w:rPr>
                <w:b/>
                <w:bCs/>
                <w:i/>
                <w:iCs/>
                <w:sz w:val="28"/>
                <w:szCs w:val="28"/>
                <w:lang w:val="vi-VN" w:eastAsia="vi-VN"/>
              </w:rPr>
              <w:t>Nơi nhận:</w:t>
            </w:r>
            <w:r w:rsidRPr="00DE7798">
              <w:rPr>
                <w:b/>
                <w:bCs/>
                <w:i/>
                <w:iCs/>
                <w:sz w:val="28"/>
                <w:szCs w:val="28"/>
                <w:lang w:val="vi-VN" w:eastAsia="vi-VN"/>
              </w:rPr>
              <w:br/>
            </w:r>
            <w:r w:rsidRPr="00DE7798">
              <w:rPr>
                <w:sz w:val="28"/>
                <w:szCs w:val="28"/>
                <w:lang w:val="vi-VN" w:eastAsia="vi-VN"/>
              </w:rPr>
              <w:t>- Ban Bí thư Tr</w:t>
            </w:r>
            <w:r w:rsidRPr="00DE7798">
              <w:rPr>
                <w:sz w:val="28"/>
                <w:szCs w:val="28"/>
              </w:rPr>
              <w:t>u</w:t>
            </w:r>
            <w:r w:rsidRPr="00DE7798">
              <w:rPr>
                <w:sz w:val="28"/>
                <w:szCs w:val="28"/>
                <w:lang w:val="vi-VN" w:eastAsia="vi-VN"/>
              </w:rPr>
              <w:t>ng ương Đảng;</w:t>
            </w:r>
            <w:r w:rsidRPr="00DE7798">
              <w:rPr>
                <w:sz w:val="28"/>
                <w:szCs w:val="28"/>
                <w:lang w:val="vi-VN" w:eastAsia="vi-VN"/>
              </w:rPr>
              <w:br/>
              <w:t>- Thủ tướng, các Phó Thủ tướng Chính phủ;</w:t>
            </w:r>
            <w:r w:rsidRPr="00DE7798">
              <w:rPr>
                <w:sz w:val="28"/>
                <w:szCs w:val="28"/>
                <w:lang w:val="vi-VN" w:eastAsia="vi-VN"/>
              </w:rPr>
              <w:br/>
              <w:t>- Các bộ, cơ quan ngang bộ, cơ quan thuộc Chính phủ;</w:t>
            </w:r>
            <w:r w:rsidRPr="00DE7798">
              <w:rPr>
                <w:sz w:val="28"/>
                <w:szCs w:val="28"/>
                <w:lang w:val="vi-VN" w:eastAsia="vi-VN"/>
              </w:rPr>
              <w:br/>
              <w:t xml:space="preserve">- HĐND, UBND các tỉnh, thành phố trực thuộc trung </w:t>
            </w:r>
            <w:r w:rsidRPr="00DE7798">
              <w:rPr>
                <w:sz w:val="28"/>
                <w:szCs w:val="28"/>
              </w:rPr>
              <w:t>ương;</w:t>
            </w:r>
            <w:r w:rsidRPr="00DE7798">
              <w:rPr>
                <w:sz w:val="28"/>
                <w:szCs w:val="28"/>
              </w:rPr>
              <w:br/>
            </w:r>
            <w:r w:rsidRPr="00DE7798">
              <w:rPr>
                <w:sz w:val="28"/>
                <w:szCs w:val="28"/>
                <w:lang w:val="vi-VN" w:eastAsia="vi-VN"/>
              </w:rPr>
              <w:t>- Văn phòng Trung ương và các Ban của Đ</w:t>
            </w:r>
            <w:r w:rsidRPr="00DE7798">
              <w:rPr>
                <w:sz w:val="28"/>
                <w:szCs w:val="28"/>
              </w:rPr>
              <w:t>ả</w:t>
            </w:r>
            <w:r w:rsidRPr="00DE7798">
              <w:rPr>
                <w:sz w:val="28"/>
                <w:szCs w:val="28"/>
                <w:lang w:val="vi-VN" w:eastAsia="vi-VN"/>
              </w:rPr>
              <w:t>ng;</w:t>
            </w:r>
            <w:r w:rsidRPr="00DE7798">
              <w:rPr>
                <w:sz w:val="28"/>
                <w:szCs w:val="28"/>
                <w:lang w:val="vi-VN" w:eastAsia="vi-VN"/>
              </w:rPr>
              <w:br/>
              <w:t>- Văn phòng Tổng Bí thư;</w:t>
            </w:r>
            <w:r w:rsidRPr="00DE7798">
              <w:rPr>
                <w:sz w:val="28"/>
                <w:szCs w:val="28"/>
                <w:lang w:val="vi-VN" w:eastAsia="vi-VN"/>
              </w:rPr>
              <w:br/>
              <w:t>- Văn phòng Chủ tịch nước;</w:t>
            </w:r>
            <w:r w:rsidRPr="00DE7798">
              <w:rPr>
                <w:sz w:val="28"/>
                <w:szCs w:val="28"/>
                <w:lang w:val="vi-VN" w:eastAsia="vi-VN"/>
              </w:rPr>
              <w:br/>
              <w:t>- Hội đồng dân tộc và các Ủy ban của Quốc hội;</w:t>
            </w:r>
            <w:r w:rsidRPr="00DE7798">
              <w:rPr>
                <w:sz w:val="28"/>
                <w:szCs w:val="28"/>
                <w:lang w:val="vi-VN" w:eastAsia="vi-VN"/>
              </w:rPr>
              <w:br/>
              <w:t>- Văn phòng Quốc hội;</w:t>
            </w:r>
            <w:r w:rsidRPr="00DE7798">
              <w:rPr>
                <w:sz w:val="28"/>
                <w:szCs w:val="28"/>
                <w:lang w:val="vi-VN" w:eastAsia="vi-VN"/>
              </w:rPr>
              <w:br/>
              <w:t>- Tòa án nhân dân tối cao;</w:t>
            </w:r>
            <w:r w:rsidRPr="00DE7798">
              <w:rPr>
                <w:sz w:val="28"/>
                <w:szCs w:val="28"/>
                <w:lang w:val="vi-VN" w:eastAsia="vi-VN"/>
              </w:rPr>
              <w:br/>
              <w:t>- Viện kiểm sát nhân dân tối cao;</w:t>
            </w:r>
            <w:r w:rsidRPr="00DE7798">
              <w:rPr>
                <w:sz w:val="28"/>
                <w:szCs w:val="28"/>
                <w:lang w:val="vi-VN" w:eastAsia="vi-VN"/>
              </w:rPr>
              <w:br/>
              <w:t>- Kiểm toán nhà nước;</w:t>
            </w:r>
            <w:r w:rsidRPr="00DE7798">
              <w:rPr>
                <w:sz w:val="28"/>
                <w:szCs w:val="28"/>
                <w:lang w:val="vi-VN" w:eastAsia="vi-VN"/>
              </w:rPr>
              <w:br/>
              <w:t>- Ủy ban Giám sát tài chính Quốc gia;</w:t>
            </w:r>
            <w:r w:rsidRPr="00DE7798">
              <w:rPr>
                <w:sz w:val="28"/>
                <w:szCs w:val="28"/>
                <w:lang w:val="vi-VN" w:eastAsia="vi-VN"/>
              </w:rPr>
              <w:br/>
              <w:t>- Ngân hàng Chính sách xã hội;</w:t>
            </w:r>
            <w:r w:rsidRPr="00DE7798">
              <w:rPr>
                <w:sz w:val="28"/>
                <w:szCs w:val="28"/>
                <w:lang w:val="vi-VN" w:eastAsia="vi-VN"/>
              </w:rPr>
              <w:br/>
              <w:t>- Ngân hàng Phát triển Việt Nam;</w:t>
            </w:r>
            <w:r w:rsidRPr="00DE7798">
              <w:rPr>
                <w:sz w:val="28"/>
                <w:szCs w:val="28"/>
                <w:lang w:val="vi-VN" w:eastAsia="vi-VN"/>
              </w:rPr>
              <w:br/>
              <w:t xml:space="preserve">- Ủy ban </w:t>
            </w:r>
            <w:r w:rsidRPr="00DE7798">
              <w:rPr>
                <w:sz w:val="28"/>
                <w:szCs w:val="28"/>
              </w:rPr>
              <w:t>tr</w:t>
            </w:r>
            <w:r w:rsidRPr="00DE7798">
              <w:rPr>
                <w:sz w:val="28"/>
                <w:szCs w:val="28"/>
                <w:lang w:val="vi-VN" w:eastAsia="vi-VN"/>
              </w:rPr>
              <w:t xml:space="preserve">ung ương Mặt </w:t>
            </w:r>
            <w:r w:rsidRPr="00DE7798">
              <w:rPr>
                <w:sz w:val="28"/>
                <w:szCs w:val="28"/>
              </w:rPr>
              <w:t>tr</w:t>
            </w:r>
            <w:r w:rsidRPr="00DE7798">
              <w:rPr>
                <w:sz w:val="28"/>
                <w:szCs w:val="28"/>
                <w:lang w:val="vi-VN" w:eastAsia="vi-VN"/>
              </w:rPr>
              <w:t>ận Tổ quốc Việt Nam;</w:t>
            </w:r>
            <w:r w:rsidRPr="00DE7798">
              <w:rPr>
                <w:sz w:val="28"/>
                <w:szCs w:val="28"/>
                <w:lang w:val="vi-VN" w:eastAsia="vi-VN"/>
              </w:rPr>
              <w:br/>
              <w:t xml:space="preserve">- Cơ quan </w:t>
            </w:r>
            <w:r w:rsidRPr="00DE7798">
              <w:rPr>
                <w:sz w:val="28"/>
                <w:szCs w:val="28"/>
              </w:rPr>
              <w:t>tr</w:t>
            </w:r>
            <w:r w:rsidRPr="00DE7798">
              <w:rPr>
                <w:sz w:val="28"/>
                <w:szCs w:val="28"/>
                <w:lang w:val="vi-VN" w:eastAsia="vi-VN"/>
              </w:rPr>
              <w:t>ung ương của các đoàn thể;</w:t>
            </w:r>
            <w:r w:rsidRPr="00DE7798">
              <w:rPr>
                <w:sz w:val="28"/>
                <w:szCs w:val="28"/>
                <w:lang w:val="vi-VN" w:eastAsia="vi-VN"/>
              </w:rPr>
              <w:br/>
              <w:t>- VPCP: BTCN, các PCN, Tr</w:t>
            </w:r>
            <w:r w:rsidRPr="00DE7798">
              <w:rPr>
                <w:sz w:val="28"/>
                <w:szCs w:val="28"/>
              </w:rPr>
              <w:t>ợ l</w:t>
            </w:r>
            <w:r w:rsidRPr="00DE7798">
              <w:rPr>
                <w:sz w:val="28"/>
                <w:szCs w:val="28"/>
                <w:lang w:val="vi-VN" w:eastAsia="vi-VN"/>
              </w:rPr>
              <w:t xml:space="preserve">ý TTg, TGĐ </w:t>
            </w:r>
            <w:r w:rsidRPr="00DE7798">
              <w:rPr>
                <w:sz w:val="28"/>
                <w:szCs w:val="28"/>
              </w:rPr>
              <w:t>C</w:t>
            </w:r>
            <w:r w:rsidRPr="00DE7798">
              <w:rPr>
                <w:sz w:val="28"/>
                <w:szCs w:val="28"/>
                <w:lang w:val="vi-VN" w:eastAsia="vi-VN"/>
              </w:rPr>
              <w:t>ổng TTĐT, các Vụ, Cục, đơn vị trực thuộc, Công báo;</w:t>
            </w:r>
            <w:r w:rsidRPr="00DE7798">
              <w:rPr>
                <w:sz w:val="28"/>
                <w:szCs w:val="28"/>
                <w:lang w:val="vi-VN" w:eastAsia="vi-VN"/>
              </w:rPr>
              <w:br/>
              <w:t>- Lưu: VT, QHĐP (3).</w:t>
            </w:r>
            <w:r w:rsidRPr="00DE7798">
              <w:rPr>
                <w:sz w:val="28"/>
                <w:szCs w:val="28"/>
                <w:vertAlign w:val="subscript"/>
                <w:lang w:val="vi-VN" w:eastAsia="vi-VN"/>
              </w:rPr>
              <w:t>XH</w:t>
            </w:r>
          </w:p>
        </w:tc>
        <w:tc>
          <w:tcPr>
            <w:tcW w:w="4333" w:type="dxa"/>
            <w:tcBorders>
              <w:tl2br w:val="nil"/>
              <w:tr2bl w:val="nil"/>
            </w:tcBorders>
            <w:tcMar>
              <w:top w:w="0" w:type="dxa"/>
              <w:left w:w="108" w:type="dxa"/>
              <w:bottom w:w="0" w:type="dxa"/>
              <w:right w:w="108" w:type="dxa"/>
            </w:tcMar>
          </w:tcPr>
          <w:p w:rsidR="00622D33" w:rsidRPr="00DE7798" w:rsidRDefault="00622D33" w:rsidP="00732ABE">
            <w:pPr>
              <w:spacing w:before="10" w:afterLines="50" w:after="120" w:line="312" w:lineRule="auto"/>
              <w:jc w:val="center"/>
              <w:rPr>
                <w:sz w:val="28"/>
                <w:szCs w:val="28"/>
              </w:rPr>
            </w:pPr>
            <w:r w:rsidRPr="00DE7798">
              <w:rPr>
                <w:b/>
                <w:bCs/>
                <w:sz w:val="28"/>
                <w:szCs w:val="28"/>
              </w:rPr>
              <w:t>THỦ TƯỚNG</w:t>
            </w:r>
            <w:r w:rsidRPr="00DE7798">
              <w:rPr>
                <w:b/>
                <w:bCs/>
                <w:sz w:val="28"/>
                <w:szCs w:val="28"/>
              </w:rPr>
              <w:br/>
            </w:r>
            <w:r w:rsidRPr="00DE7798">
              <w:rPr>
                <w:b/>
                <w:bCs/>
                <w:sz w:val="28"/>
                <w:szCs w:val="28"/>
              </w:rPr>
              <w:br/>
            </w:r>
            <w:r w:rsidRPr="00DE7798">
              <w:rPr>
                <w:b/>
                <w:bCs/>
                <w:sz w:val="28"/>
                <w:szCs w:val="28"/>
              </w:rPr>
              <w:br/>
            </w:r>
            <w:r w:rsidRPr="00DE7798">
              <w:rPr>
                <w:b/>
                <w:bCs/>
                <w:sz w:val="28"/>
                <w:szCs w:val="28"/>
              </w:rPr>
              <w:br/>
            </w:r>
            <w:r w:rsidRPr="00DE7798">
              <w:rPr>
                <w:b/>
                <w:bCs/>
                <w:sz w:val="28"/>
                <w:szCs w:val="28"/>
              </w:rPr>
              <w:br/>
              <w:t>Nguyễn Xuân Phúc</w:t>
            </w:r>
          </w:p>
        </w:tc>
      </w:tr>
    </w:tbl>
    <w:p w:rsidR="00622D33" w:rsidRPr="00DE7798" w:rsidRDefault="00622D33" w:rsidP="00622D33">
      <w:pPr>
        <w:spacing w:before="10" w:afterLines="50" w:after="120" w:line="312" w:lineRule="auto"/>
        <w:rPr>
          <w:sz w:val="28"/>
          <w:szCs w:val="28"/>
        </w:rPr>
      </w:pPr>
      <w:r w:rsidRPr="00DE7798">
        <w:rPr>
          <w:sz w:val="28"/>
          <w:szCs w:val="28"/>
        </w:rPr>
        <w:t> </w:t>
      </w:r>
    </w:p>
    <w:p w:rsidR="00622D33" w:rsidRPr="00DE7798" w:rsidRDefault="00622D33" w:rsidP="00622D33">
      <w:pPr>
        <w:spacing w:before="10" w:afterLines="50" w:after="120" w:line="312" w:lineRule="auto"/>
        <w:jc w:val="center"/>
        <w:rPr>
          <w:b/>
          <w:bCs/>
          <w:sz w:val="28"/>
          <w:szCs w:val="28"/>
        </w:rPr>
      </w:pPr>
    </w:p>
    <w:p w:rsidR="00622D33" w:rsidRDefault="00622D33" w:rsidP="00622D33">
      <w:pPr>
        <w:spacing w:before="10" w:afterLines="50" w:after="120" w:line="312" w:lineRule="auto"/>
        <w:jc w:val="center"/>
        <w:rPr>
          <w:b/>
          <w:bCs/>
          <w:sz w:val="28"/>
          <w:szCs w:val="28"/>
        </w:rPr>
      </w:pPr>
    </w:p>
    <w:p w:rsidR="00622D33" w:rsidRDefault="00622D33" w:rsidP="00622D33">
      <w:pPr>
        <w:spacing w:before="10" w:afterLines="50" w:after="120" w:line="312" w:lineRule="auto"/>
        <w:jc w:val="center"/>
        <w:rPr>
          <w:b/>
          <w:bCs/>
          <w:sz w:val="28"/>
          <w:szCs w:val="28"/>
        </w:rPr>
      </w:pPr>
    </w:p>
    <w:p w:rsidR="00622D33" w:rsidRDefault="00622D33" w:rsidP="00622D33">
      <w:pPr>
        <w:spacing w:before="10" w:afterLines="50" w:after="120" w:line="312" w:lineRule="auto"/>
        <w:jc w:val="center"/>
        <w:rPr>
          <w:b/>
          <w:bCs/>
          <w:sz w:val="28"/>
          <w:szCs w:val="28"/>
        </w:rPr>
      </w:pPr>
    </w:p>
    <w:p w:rsidR="00622D33" w:rsidRDefault="00622D33" w:rsidP="00622D33">
      <w:pPr>
        <w:spacing w:before="10" w:afterLines="50" w:after="120" w:line="312" w:lineRule="auto"/>
        <w:jc w:val="center"/>
        <w:rPr>
          <w:b/>
          <w:bCs/>
          <w:sz w:val="28"/>
          <w:szCs w:val="28"/>
        </w:rPr>
      </w:pPr>
    </w:p>
    <w:p w:rsidR="00622D33" w:rsidRPr="00DE7798" w:rsidRDefault="00622D33" w:rsidP="00622D33">
      <w:pPr>
        <w:spacing w:before="10" w:afterLines="50" w:after="120" w:line="312" w:lineRule="auto"/>
        <w:jc w:val="center"/>
        <w:rPr>
          <w:b/>
          <w:bCs/>
          <w:sz w:val="28"/>
          <w:szCs w:val="28"/>
        </w:rPr>
      </w:pPr>
    </w:p>
    <w:p w:rsidR="00622D33" w:rsidRPr="00DE7798" w:rsidRDefault="00622D33" w:rsidP="00622D33">
      <w:pPr>
        <w:spacing w:before="10" w:afterLines="50" w:after="120" w:line="312" w:lineRule="auto"/>
        <w:jc w:val="center"/>
        <w:rPr>
          <w:b/>
          <w:bCs/>
          <w:sz w:val="28"/>
          <w:szCs w:val="28"/>
        </w:rPr>
      </w:pPr>
    </w:p>
    <w:p w:rsidR="00622D33" w:rsidRPr="00DE7798" w:rsidRDefault="00622D33" w:rsidP="00622D33">
      <w:pPr>
        <w:spacing w:before="10" w:afterLines="50" w:after="120" w:line="312" w:lineRule="auto"/>
        <w:jc w:val="center"/>
        <w:rPr>
          <w:sz w:val="28"/>
          <w:szCs w:val="28"/>
        </w:rPr>
      </w:pPr>
      <w:r w:rsidRPr="00DE7798">
        <w:rPr>
          <w:b/>
          <w:bCs/>
          <w:sz w:val="28"/>
          <w:szCs w:val="28"/>
        </w:rPr>
        <w:t>TỔNG HỢP THÔN ĐẶC BIỆT KHÓ KHĂN, XÃ KHU VỰC III, KHU VỰC II, KHU VỰC I THUỘC VÙNG DÂN TỘC THIỂU SỐ VÀ MIỀN NÚI GIAI ĐOẠN 2016 - 2020</w:t>
      </w:r>
    </w:p>
    <w:p w:rsidR="00622D33" w:rsidRPr="00DE7798" w:rsidRDefault="00622D33" w:rsidP="00622D33">
      <w:pPr>
        <w:spacing w:before="10" w:afterLines="50" w:after="120" w:line="312" w:lineRule="auto"/>
        <w:jc w:val="center"/>
        <w:rPr>
          <w:sz w:val="28"/>
          <w:szCs w:val="28"/>
        </w:rPr>
      </w:pPr>
      <w:r w:rsidRPr="00DE7798">
        <w:rPr>
          <w:i/>
          <w:iCs/>
          <w:sz w:val="28"/>
          <w:szCs w:val="28"/>
        </w:rPr>
        <w:t>(Kèm theo Quyết định số 582/QĐ-TTg ngày 28 tháng 4 năm 2017 của Thủ tướng Chính phủ)</w:t>
      </w:r>
    </w:p>
    <w:tbl>
      <w:tblPr>
        <w:tblW w:w="0" w:type="auto"/>
        <w:tblLayout w:type="fixed"/>
        <w:tblCellMar>
          <w:left w:w="0" w:type="dxa"/>
          <w:right w:w="0" w:type="dxa"/>
        </w:tblCellMar>
        <w:tblLook w:val="0000" w:firstRow="0" w:lastRow="0" w:firstColumn="0" w:lastColumn="0" w:noHBand="0" w:noVBand="0"/>
      </w:tblPr>
      <w:tblGrid>
        <w:gridCol w:w="762"/>
        <w:gridCol w:w="3755"/>
        <w:gridCol w:w="2062"/>
        <w:gridCol w:w="2062"/>
      </w:tblGrid>
      <w:tr w:rsidR="00622D33" w:rsidRPr="00DE7798" w:rsidTr="00732ABE">
        <w:tc>
          <w:tcPr>
            <w:tcW w:w="76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TT</w:t>
            </w:r>
          </w:p>
        </w:tc>
        <w:tc>
          <w:tcPr>
            <w:tcW w:w="375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rPr>
              <w:t>TÊN TỈNH</w:t>
            </w:r>
          </w:p>
        </w:tc>
        <w:tc>
          <w:tcPr>
            <w:tcW w:w="206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PHÂN LOẠI XÃ THEO KH</w:t>
            </w:r>
            <w:r w:rsidRPr="00DE7798">
              <w:rPr>
                <w:b/>
                <w:bCs/>
                <w:sz w:val="28"/>
                <w:szCs w:val="28"/>
              </w:rPr>
              <w:t>U VỰC</w:t>
            </w:r>
          </w:p>
        </w:tc>
        <w:tc>
          <w:tcPr>
            <w:tcW w:w="206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THÔN ĐẶC BIỆT KHÓ KHĂN</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A</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w:t>
            </w:r>
            <w:r w:rsidRPr="00DE7798">
              <w:rPr>
                <w:b/>
                <w:bCs/>
                <w:sz w:val="28"/>
                <w:szCs w:val="28"/>
              </w:rPr>
              <w:t>Ổ</w:t>
            </w:r>
            <w:r w:rsidRPr="00DE7798">
              <w:rPr>
                <w:b/>
                <w:bCs/>
                <w:sz w:val="28"/>
                <w:szCs w:val="28"/>
                <w:lang w:val="vi-VN" w:eastAsia="vi-VN"/>
              </w:rPr>
              <w:t>NG CỘNG</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5.266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20.176</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1.313</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2.018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4.397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1.935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15.779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B</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CHI TIẾT CÁC TỈNH</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 </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Vĩnh Phúc</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29</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rPr>
              <w:t>3</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Thành phố Hà Nội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Quảng Ninh</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113</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208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54</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17</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154</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Hải Dương</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5</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Ninh Bình</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62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51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27</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24</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6</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Hà Giang</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195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1.408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159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134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1.249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7</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Cao Bằng</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199</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1.598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49</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168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139</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1.430</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8</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Bắc Kạn</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122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607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163</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444</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9</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Tuyên Quang</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141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699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127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572</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10</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Lào Cai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164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1.007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37</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166</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102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841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XI</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Yên Bái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180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829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177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81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652</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12</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Thái Nguyên</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124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542</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63</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184</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358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13</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Lạng S</w:t>
            </w:r>
            <w:r w:rsidRPr="00DE7798">
              <w:rPr>
                <w:b/>
                <w:bCs/>
                <w:sz w:val="28"/>
                <w:szCs w:val="28"/>
              </w:rPr>
              <w:t>ơ</w:t>
            </w:r>
            <w:r w:rsidRPr="00DE7798">
              <w:rPr>
                <w:b/>
                <w:bCs/>
                <w:sz w:val="28"/>
                <w:szCs w:val="28"/>
                <w:lang w:val="vi-VN" w:eastAsia="vi-VN"/>
              </w:rPr>
              <w:t>n</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226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1.125</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63</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141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125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984</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14</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Bắc Giang</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188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407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90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99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w:t>
            </w:r>
            <w:r w:rsidRPr="00DE7798">
              <w:rPr>
                <w:sz w:val="28"/>
                <w:szCs w:val="28"/>
              </w:rPr>
              <w:t xml:space="preserve">u </w:t>
            </w:r>
            <w:r w:rsidRPr="00DE7798">
              <w:rPr>
                <w:sz w:val="28"/>
                <w:szCs w:val="28"/>
                <w:lang w:val="vi-VN" w:eastAsia="vi-VN"/>
              </w:rPr>
              <w:t>vực</w:t>
            </w:r>
            <w:r w:rsidRPr="00DE7798">
              <w:rPr>
                <w:sz w:val="28"/>
                <w:szCs w:val="28"/>
              </w:rPr>
              <w:t xml:space="preserve">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308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15</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Thành phố Hải Phòng</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16</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Phú Thọ</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218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451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63</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124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254</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197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17</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w:t>
            </w:r>
            <w:r w:rsidRPr="00DE7798">
              <w:rPr>
                <w:b/>
                <w:bCs/>
                <w:sz w:val="28"/>
                <w:szCs w:val="28"/>
              </w:rPr>
              <w:t>ỉ</w:t>
            </w:r>
            <w:r w:rsidRPr="00DE7798">
              <w:rPr>
                <w:b/>
                <w:bCs/>
                <w:sz w:val="28"/>
                <w:szCs w:val="28"/>
                <w:lang w:val="vi-VN" w:eastAsia="vi-VN"/>
              </w:rPr>
              <w:t>nh Điện Biên</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130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1.146</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101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1.097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18</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Lai Châu</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108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696</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141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555</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19</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S</w:t>
            </w:r>
            <w:r w:rsidRPr="00DE7798">
              <w:rPr>
                <w:b/>
                <w:bCs/>
                <w:sz w:val="28"/>
                <w:szCs w:val="28"/>
              </w:rPr>
              <w:t>ơ</w:t>
            </w:r>
            <w:r w:rsidRPr="00DE7798">
              <w:rPr>
                <w:b/>
                <w:bCs/>
                <w:sz w:val="28"/>
                <w:szCs w:val="28"/>
                <w:lang w:val="vi-VN" w:eastAsia="vi-VN"/>
              </w:rPr>
              <w:t>n La</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204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1.708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300</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112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1.408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20</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Hòa Bình</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210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776</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72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119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86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657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21</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Thanh Hóa</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225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867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83</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181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100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686</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22</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Nghệ An</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252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1.175</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112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282</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94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893</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23</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Hà Tĩnh</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104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15</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89</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15</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24</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Quảng Bình</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64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321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294</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25</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Quảng Trị</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47</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213</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184</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26</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Thừa Thiên Huế</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63</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19</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15</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27</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Quảng Nam</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122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359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47</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63</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311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28</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Quảng Ngãi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83</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266</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33</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207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29</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Bình Định</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53</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197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rPr>
              <w:t>168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30</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Phú Yên</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105</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76</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31</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Khánh Hòa</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51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65</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29</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20</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45</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32</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Ninh Thuận</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37</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77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 xml:space="preserve">Khu vực </w:t>
            </w:r>
            <w:r w:rsidRPr="00DE7798">
              <w:rPr>
                <w:sz w:val="28"/>
                <w:szCs w:val="28"/>
              </w:rPr>
              <w:t>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33</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Bình Thuận</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80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35</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27</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20</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9</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15</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34</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Kon Tum</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102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429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49</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361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35</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Gia Lai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222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664</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107</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297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367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36</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Đắk Lắk</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184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662</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87</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234</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428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37</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Đắk Nông</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71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179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78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101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38</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Lâm Đồng</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147</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150</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77</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 xml:space="preserve">Khu vực </w:t>
            </w:r>
            <w:r w:rsidRPr="00DE7798">
              <w:rPr>
                <w:sz w:val="28"/>
                <w:szCs w:val="28"/>
              </w:rPr>
              <w:t>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116</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34</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39</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Bình Phước</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107</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84</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55</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9</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40</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Tây Ninh</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19</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41</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Đồng Nai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87</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85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42</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Bà Rịa - V</w:t>
            </w:r>
            <w:r w:rsidRPr="00DE7798">
              <w:rPr>
                <w:b/>
                <w:bCs/>
                <w:sz w:val="28"/>
                <w:szCs w:val="28"/>
              </w:rPr>
              <w:t>ũ</w:t>
            </w:r>
            <w:r w:rsidRPr="00DE7798">
              <w:rPr>
                <w:b/>
                <w:bCs/>
                <w:sz w:val="28"/>
                <w:szCs w:val="28"/>
                <w:lang w:val="vi-VN" w:eastAsia="vi-VN"/>
              </w:rPr>
              <w:t>ng Tàu</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15</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23</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7</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15</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43</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Trà Vinh</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64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196</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 xml:space="preserve">Khu vực </w:t>
            </w:r>
            <w:r w:rsidRPr="00DE7798">
              <w:rPr>
                <w:sz w:val="28"/>
                <w:szCs w:val="28"/>
              </w:rPr>
              <w:t>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52</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144</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44</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w:t>
            </w:r>
            <w:r w:rsidRPr="00DE7798">
              <w:rPr>
                <w:b/>
                <w:bCs/>
                <w:sz w:val="28"/>
                <w:szCs w:val="28"/>
              </w:rPr>
              <w:t>ỉ</w:t>
            </w:r>
            <w:r w:rsidRPr="00DE7798">
              <w:rPr>
                <w:b/>
                <w:bCs/>
                <w:sz w:val="28"/>
                <w:szCs w:val="28"/>
                <w:lang w:val="vi-VN" w:eastAsia="vi-VN"/>
              </w:rPr>
              <w:t>nh Vĩnh Long</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14</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45</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An Giang</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65</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34</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46</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w:t>
            </w:r>
            <w:r w:rsidRPr="00DE7798">
              <w:rPr>
                <w:b/>
                <w:bCs/>
                <w:sz w:val="28"/>
                <w:szCs w:val="28"/>
              </w:rPr>
              <w:t>ỉ</w:t>
            </w:r>
            <w:r w:rsidRPr="00DE7798">
              <w:rPr>
                <w:b/>
                <w:bCs/>
                <w:sz w:val="28"/>
                <w:szCs w:val="28"/>
                <w:lang w:val="vi-VN" w:eastAsia="vi-VN"/>
              </w:rPr>
              <w:t>nh Kiên Giang</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70</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53</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29</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37</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12</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47</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 xml:space="preserve">Thành phố </w:t>
            </w:r>
            <w:r w:rsidRPr="00DE7798">
              <w:rPr>
                <w:b/>
                <w:bCs/>
                <w:sz w:val="28"/>
                <w:szCs w:val="28"/>
              </w:rPr>
              <w:t>C</w:t>
            </w:r>
            <w:r w:rsidRPr="00DE7798">
              <w:rPr>
                <w:b/>
                <w:bCs/>
                <w:sz w:val="28"/>
                <w:szCs w:val="28"/>
                <w:lang w:val="vi-VN" w:eastAsia="vi-VN"/>
              </w:rPr>
              <w:t>ần Thơ</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48</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Hậu Giang</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32</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49</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Sóc Trăng</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98</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337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9</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56</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158</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33</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179</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50</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Bạc Liêu</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25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121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14</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41</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11</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80</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51</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b/>
                <w:bCs/>
                <w:sz w:val="28"/>
                <w:szCs w:val="28"/>
                <w:lang w:val="vi-VN" w:eastAsia="vi-VN"/>
              </w:rPr>
              <w:t>Tỉnh Cà Mau</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65</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b/>
                <w:bCs/>
                <w:sz w:val="28"/>
                <w:szCs w:val="28"/>
                <w:lang w:val="vi-VN" w:eastAsia="vi-VN"/>
              </w:rPr>
              <w:t>127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27</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 </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29</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67</w:t>
            </w:r>
          </w:p>
        </w:tc>
      </w:tr>
      <w:tr w:rsidR="00622D33" w:rsidRPr="00DE7798" w:rsidTr="00732ABE">
        <w:tc>
          <w:tcPr>
            <w:tcW w:w="7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center"/>
              <w:rPr>
                <w:sz w:val="28"/>
                <w:szCs w:val="28"/>
              </w:rPr>
            </w:pPr>
            <w:r w:rsidRPr="00DE7798">
              <w:rPr>
                <w:sz w:val="28"/>
                <w:szCs w:val="28"/>
                <w:lang w:val="vi-VN" w:eastAsia="vi-VN"/>
              </w:rPr>
              <w:t>-</w:t>
            </w:r>
          </w:p>
        </w:tc>
        <w:tc>
          <w:tcPr>
            <w:tcW w:w="37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rPr>
                <w:sz w:val="28"/>
                <w:szCs w:val="28"/>
              </w:rPr>
            </w:pPr>
            <w:r w:rsidRPr="00DE7798">
              <w:rPr>
                <w:sz w:val="28"/>
                <w:szCs w:val="28"/>
                <w:lang w:val="vi-VN" w:eastAsia="vi-VN"/>
              </w:rPr>
              <w:t>Khu vực III</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9</w:t>
            </w:r>
          </w:p>
        </w:tc>
        <w:tc>
          <w:tcPr>
            <w:tcW w:w="20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22D33" w:rsidRPr="00DE7798" w:rsidRDefault="00622D33" w:rsidP="00732ABE">
            <w:pPr>
              <w:spacing w:before="10" w:afterLines="50" w:after="120" w:line="312" w:lineRule="auto"/>
              <w:jc w:val="right"/>
              <w:rPr>
                <w:sz w:val="28"/>
                <w:szCs w:val="28"/>
              </w:rPr>
            </w:pPr>
            <w:r w:rsidRPr="00DE7798">
              <w:rPr>
                <w:sz w:val="28"/>
                <w:szCs w:val="28"/>
                <w:lang w:val="vi-VN" w:eastAsia="vi-VN"/>
              </w:rPr>
              <w:t>60</w:t>
            </w:r>
          </w:p>
        </w:tc>
      </w:tr>
    </w:tbl>
    <w:p w:rsidR="00622D33" w:rsidRPr="00DE7798" w:rsidRDefault="00622D33" w:rsidP="00622D33">
      <w:pPr>
        <w:spacing w:before="10" w:afterLines="50" w:after="120" w:line="312" w:lineRule="auto"/>
        <w:rPr>
          <w:sz w:val="28"/>
          <w:szCs w:val="28"/>
        </w:rPr>
      </w:pPr>
      <w:r w:rsidRPr="00DE7798">
        <w:rPr>
          <w:sz w:val="28"/>
          <w:szCs w:val="28"/>
        </w:rPr>
        <w:t> </w:t>
      </w:r>
    </w:p>
    <w:p w:rsidR="00622D33" w:rsidRPr="00DE7798" w:rsidRDefault="00622D33" w:rsidP="00622D33">
      <w:pPr>
        <w:spacing w:before="10" w:afterLines="50" w:after="120" w:line="312" w:lineRule="auto"/>
        <w:rPr>
          <w:sz w:val="28"/>
          <w:szCs w:val="28"/>
        </w:rPr>
      </w:pPr>
      <w:r w:rsidRPr="00DE7798">
        <w:rPr>
          <w:sz w:val="28"/>
          <w:szCs w:val="28"/>
        </w:rPr>
        <w:t> </w:t>
      </w:r>
    </w:p>
    <w:p w:rsidR="00D62FEC" w:rsidRDefault="00D62FEC"/>
    <w:sectPr w:rsidR="00D62FE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33"/>
    <w:rsid w:val="00622D33"/>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3BC7"/>
  <w15:chartTrackingRefBased/>
  <w15:docId w15:val="{48AE6FFF-8424-46CF-9F2D-95DA21A7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D3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D33"/>
    <w:pPr>
      <w:tabs>
        <w:tab w:val="center" w:pos="4680"/>
        <w:tab w:val="right" w:pos="9360"/>
      </w:tabs>
    </w:pPr>
  </w:style>
  <w:style w:type="character" w:customStyle="1" w:styleId="HeaderChar">
    <w:name w:val="Header Char"/>
    <w:basedOn w:val="DefaultParagraphFont"/>
    <w:link w:val="Header"/>
    <w:uiPriority w:val="99"/>
    <w:rsid w:val="00622D33"/>
    <w:rPr>
      <w:rFonts w:eastAsia="Times New Roman" w:cs="Times New Roman"/>
      <w:sz w:val="24"/>
      <w:szCs w:val="24"/>
    </w:rPr>
  </w:style>
  <w:style w:type="paragraph" w:styleId="Footer">
    <w:name w:val="footer"/>
    <w:basedOn w:val="Normal"/>
    <w:link w:val="FooterChar"/>
    <w:uiPriority w:val="99"/>
    <w:unhideWhenUsed/>
    <w:rsid w:val="00622D33"/>
    <w:pPr>
      <w:tabs>
        <w:tab w:val="center" w:pos="4680"/>
        <w:tab w:val="right" w:pos="9360"/>
      </w:tabs>
    </w:pPr>
  </w:style>
  <w:style w:type="character" w:customStyle="1" w:styleId="FooterChar">
    <w:name w:val="Footer Char"/>
    <w:basedOn w:val="DefaultParagraphFont"/>
    <w:link w:val="Footer"/>
    <w:uiPriority w:val="99"/>
    <w:rsid w:val="00622D3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1172</Words>
  <Characters>6687</Characters>
  <Application>Microsoft Office Word</Application>
  <DocSecurity>0</DocSecurity>
  <Lines>55</Lines>
  <Paragraphs>15</Paragraphs>
  <ScaleCrop>false</ScaleCrop>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2020-04-22T04:19:00Z</dcterms:created>
  <dcterms:modified xsi:type="dcterms:W3CDTF">2020-04-22T04:20:00Z</dcterms:modified>
</cp:coreProperties>
</file>