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BFC87" w14:textId="77777777" w:rsidR="00B77E1B" w:rsidRDefault="00B77E1B" w:rsidP="00B77E1B">
      <w:pPr>
        <w:spacing w:line="360" w:lineRule="auto"/>
        <w:jc w:val="center"/>
        <w:rPr>
          <w:b/>
          <w:sz w:val="28"/>
          <w:szCs w:val="28"/>
        </w:rPr>
      </w:pPr>
      <w:r>
        <w:rPr>
          <w:b/>
          <w:sz w:val="28"/>
          <w:szCs w:val="28"/>
        </w:rPr>
        <w:t>THỦ TỤC HƯỞNG BẢO HIỂM THẤT NGHIỆP</w:t>
      </w:r>
    </w:p>
    <w:p w14:paraId="22F3ADD9" w14:textId="77777777" w:rsidR="00B77E1B" w:rsidRDefault="00B77E1B" w:rsidP="00B77E1B">
      <w:pPr>
        <w:spacing w:line="360" w:lineRule="auto"/>
        <w:jc w:val="both"/>
        <w:rPr>
          <w:rStyle w:val="Strong"/>
          <w:rFonts w:ascii="Calibri" w:hAnsi="Calibri"/>
          <w:bdr w:val="none" w:sz="0" w:space="0" w:color="auto" w:frame="1"/>
          <w:shd w:val="clear" w:color="auto" w:fill="FFFFFF"/>
        </w:rPr>
      </w:pPr>
    </w:p>
    <w:p w14:paraId="79611966" w14:textId="77777777" w:rsidR="00B77E1B" w:rsidRDefault="00B77E1B" w:rsidP="00B77E1B">
      <w:pPr>
        <w:spacing w:line="360" w:lineRule="auto"/>
        <w:jc w:val="both"/>
        <w:rPr>
          <w:rStyle w:val="Strong"/>
          <w:sz w:val="28"/>
          <w:szCs w:val="28"/>
          <w:bdr w:val="none" w:sz="0" w:space="0" w:color="auto" w:frame="1"/>
          <w:shd w:val="clear" w:color="auto" w:fill="FFFFFF"/>
        </w:rPr>
      </w:pPr>
      <w:r>
        <w:rPr>
          <w:rStyle w:val="Strong"/>
          <w:sz w:val="28"/>
          <w:szCs w:val="28"/>
          <w:bdr w:val="none" w:sz="0" w:space="0" w:color="auto" w:frame="1"/>
          <w:shd w:val="clear" w:color="auto" w:fill="FFFFFF"/>
        </w:rPr>
        <w:t>I. Điều kiện hưởng trợ cấp thất nghiệp</w:t>
      </w:r>
    </w:p>
    <w:p w14:paraId="1D184768" w14:textId="77777777" w:rsidR="00B77E1B" w:rsidRDefault="00B77E1B" w:rsidP="00B77E1B">
      <w:pPr>
        <w:pStyle w:val="NormalWeb"/>
        <w:shd w:val="clear" w:color="auto" w:fill="FFFFFF"/>
        <w:spacing w:before="0" w:beforeAutospacing="0" w:after="0" w:afterAutospacing="0" w:line="360" w:lineRule="auto"/>
        <w:jc w:val="both"/>
      </w:pPr>
      <w:r>
        <w:rPr>
          <w:sz w:val="28"/>
          <w:szCs w:val="28"/>
          <w:bdr w:val="none" w:sz="0" w:space="0" w:color="auto" w:frame="1"/>
        </w:rPr>
        <w:t>Người lao động đang đóng bảo hiểm thất nghiệp được hưởng trợ cấp thất nghiệp khi có đủ các điều kiện sau đây:</w:t>
      </w:r>
    </w:p>
    <w:p w14:paraId="4778233E"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sz w:val="28"/>
          <w:szCs w:val="28"/>
          <w:bdr w:val="none" w:sz="0" w:space="0" w:color="auto" w:frame="1"/>
        </w:rPr>
        <w:t>Người lao động đang đóng bảo hiểm thất nghiệp là người lao động có tháng liền kề trước thời điểm chấm dứt hợp đồng lao động hoặc hợp đồng làm việc đã đóng bảo hiểm thất nghiệp và được tổ chức bảo hiểm xã hội xác nhận. Tháng liền kề bao gồm cả thời gian sau:</w:t>
      </w:r>
    </w:p>
    <w:p w14:paraId="66ECDFC8"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sz w:val="28"/>
          <w:szCs w:val="28"/>
          <w:bdr w:val="none" w:sz="0" w:space="0" w:color="auto" w:frame="1"/>
        </w:rPr>
        <w:t>- Người lao động có tháng liền kề trước thời điểm chấm dứt hợp đồng lao động hoặc hợp đồng làm việc nghỉ việc hưởng chế độ thai sản hoặc ốm đau  từ 14 ngày làm việc trở lên không hưởng tiền lương tháng tại đơn vị mà hưởng trợ cấp bảo hiểm xã hội;</w:t>
      </w:r>
    </w:p>
    <w:p w14:paraId="2851E8D4" w14:textId="77777777" w:rsidR="00B77E1B" w:rsidRDefault="00B77E1B" w:rsidP="00B77E1B">
      <w:pPr>
        <w:pStyle w:val="NormalWeb"/>
        <w:shd w:val="clear" w:color="auto" w:fill="FFFFFF"/>
        <w:spacing w:before="0" w:beforeAutospacing="0" w:after="0" w:afterAutospacing="0" w:line="360" w:lineRule="auto"/>
        <w:jc w:val="both"/>
        <w:rPr>
          <w:rStyle w:val="Strong"/>
          <w:b w:val="0"/>
          <w:bCs w:val="0"/>
        </w:rPr>
      </w:pPr>
      <w:r>
        <w:rPr>
          <w:sz w:val="28"/>
          <w:szCs w:val="28"/>
          <w:bdr w:val="none" w:sz="0" w:space="0" w:color="auto" w:frame="1"/>
        </w:rPr>
        <w:t>- Người lao động có tháng liền kề trước thời điểm chấm dứt hợp đồng lao động hoặc hợp đồng làm việc mà tạm hoãn thực hiện hợp đồng lao động hoặc hợp đồng làm việc đã giao kết theo quy định của pháp luật không hưởng tiền lương tháng tại đơn vị.</w:t>
      </w:r>
    </w:p>
    <w:p w14:paraId="695DD971" w14:textId="77777777" w:rsidR="00B77E1B" w:rsidRDefault="00B77E1B" w:rsidP="00B77E1B">
      <w:pPr>
        <w:shd w:val="clear" w:color="auto" w:fill="FFFFFF"/>
        <w:spacing w:line="360" w:lineRule="auto"/>
        <w:jc w:val="both"/>
      </w:pPr>
      <w:r>
        <w:rPr>
          <w:b/>
          <w:sz w:val="28"/>
          <w:szCs w:val="28"/>
        </w:rPr>
        <w:t>a.</w:t>
      </w:r>
      <w:r>
        <w:rPr>
          <w:sz w:val="28"/>
          <w:szCs w:val="28"/>
        </w:rPr>
        <w:t xml:space="preserve"> </w:t>
      </w:r>
      <w:r>
        <w:rPr>
          <w:b/>
          <w:bCs/>
          <w:sz w:val="28"/>
          <w:szCs w:val="28"/>
        </w:rPr>
        <w:t>Chấm dứt hợp đồng lao động hoặc hợp đồng làm việc</w:t>
      </w:r>
      <w:r>
        <w:rPr>
          <w:sz w:val="28"/>
          <w:szCs w:val="28"/>
        </w:rPr>
        <w:t>, trừ các trường hợp sau đây:</w:t>
      </w:r>
    </w:p>
    <w:p w14:paraId="506BA861" w14:textId="77777777" w:rsidR="00B77E1B" w:rsidRDefault="00B77E1B" w:rsidP="00B77E1B">
      <w:pPr>
        <w:numPr>
          <w:ilvl w:val="0"/>
          <w:numId w:val="29"/>
        </w:numPr>
        <w:shd w:val="clear" w:color="auto" w:fill="FFFFFF"/>
        <w:spacing w:line="360" w:lineRule="auto"/>
        <w:ind w:left="600"/>
        <w:jc w:val="both"/>
        <w:rPr>
          <w:sz w:val="28"/>
          <w:szCs w:val="28"/>
        </w:rPr>
      </w:pPr>
      <w:r>
        <w:rPr>
          <w:sz w:val="28"/>
          <w:szCs w:val="28"/>
          <w:bdr w:val="none" w:sz="0" w:space="0" w:color="auto" w:frame="1"/>
        </w:rPr>
        <w:t>Người lao động đơn phương chấm dứt hợp đồng lao động, hợp đồng làm việc trái pháp luật;</w:t>
      </w:r>
    </w:p>
    <w:p w14:paraId="4D277365" w14:textId="77777777" w:rsidR="00B77E1B" w:rsidRDefault="00B77E1B" w:rsidP="00B77E1B">
      <w:pPr>
        <w:numPr>
          <w:ilvl w:val="0"/>
          <w:numId w:val="29"/>
        </w:numPr>
        <w:shd w:val="clear" w:color="auto" w:fill="FFFFFF"/>
        <w:spacing w:line="360" w:lineRule="auto"/>
        <w:ind w:left="600"/>
        <w:jc w:val="both"/>
        <w:rPr>
          <w:sz w:val="28"/>
          <w:szCs w:val="28"/>
        </w:rPr>
      </w:pPr>
      <w:r>
        <w:rPr>
          <w:sz w:val="28"/>
          <w:szCs w:val="28"/>
          <w:bdr w:val="none" w:sz="0" w:space="0" w:color="auto" w:frame="1"/>
        </w:rPr>
        <w:t>Hưởng lương hưu, trợ cấp mất sức lao động hằng tháng;</w:t>
      </w:r>
    </w:p>
    <w:p w14:paraId="7D82C194" w14:textId="77777777" w:rsidR="00B77E1B" w:rsidRDefault="00B77E1B" w:rsidP="00B77E1B">
      <w:pPr>
        <w:shd w:val="clear" w:color="auto" w:fill="FFFFFF"/>
        <w:spacing w:line="360" w:lineRule="auto"/>
        <w:jc w:val="both"/>
        <w:rPr>
          <w:sz w:val="28"/>
          <w:szCs w:val="28"/>
        </w:rPr>
      </w:pPr>
      <w:r>
        <w:rPr>
          <w:b/>
          <w:sz w:val="28"/>
          <w:szCs w:val="28"/>
        </w:rPr>
        <w:t>b.</w:t>
      </w:r>
      <w:r>
        <w:rPr>
          <w:sz w:val="28"/>
          <w:szCs w:val="28"/>
        </w:rPr>
        <w:t xml:space="preserve"> </w:t>
      </w:r>
      <w:r>
        <w:rPr>
          <w:b/>
          <w:bCs/>
          <w:sz w:val="28"/>
          <w:szCs w:val="28"/>
        </w:rPr>
        <w:t xml:space="preserve">Đã đóng BHTN từ đủ 12 tháng trở lên trong thời gian 24 tháng trước khi chấm dứt hợp đồng lao động </w:t>
      </w:r>
      <w:r>
        <w:rPr>
          <w:sz w:val="28"/>
          <w:szCs w:val="28"/>
        </w:rPr>
        <w:t>(đối với các trường hợp: Hợp đồng lao động có xác định và không xác định thời hạn).</w:t>
      </w:r>
    </w:p>
    <w:p w14:paraId="1C494D71" w14:textId="77777777" w:rsidR="00B77E1B" w:rsidRDefault="00B77E1B" w:rsidP="00B77E1B">
      <w:pPr>
        <w:numPr>
          <w:ilvl w:val="0"/>
          <w:numId w:val="30"/>
        </w:numPr>
        <w:shd w:val="clear" w:color="auto" w:fill="FFFFFF"/>
        <w:spacing w:line="360" w:lineRule="auto"/>
        <w:ind w:left="600"/>
        <w:jc w:val="both"/>
        <w:rPr>
          <w:sz w:val="28"/>
          <w:szCs w:val="28"/>
        </w:rPr>
      </w:pPr>
      <w:r>
        <w:rPr>
          <w:sz w:val="28"/>
          <w:szCs w:val="28"/>
          <w:bdr w:val="none" w:sz="0" w:space="0" w:color="auto" w:frame="1"/>
        </w:rPr>
        <w:lastRenderedPageBreak/>
        <w:t>Đã đóng bảo hiểm thất nghiệp từ đủ 12 tháng trở lên trong thời gian 36 tháng trước khi chấm dứt hợp đồng lao động (đối với các trường hợp: Ký hợp đồng lao động theo mùa vụ hoặc theo một công việc nhất định có thời hạn từ đủ 03 tháng đến dưới 12 tháng).</w:t>
      </w:r>
    </w:p>
    <w:p w14:paraId="432CB97F" w14:textId="77777777" w:rsidR="00B77E1B" w:rsidRDefault="00B77E1B" w:rsidP="00B77E1B">
      <w:pPr>
        <w:shd w:val="clear" w:color="auto" w:fill="FFFFFF"/>
        <w:spacing w:line="360" w:lineRule="auto"/>
        <w:jc w:val="both"/>
        <w:rPr>
          <w:sz w:val="28"/>
          <w:szCs w:val="28"/>
        </w:rPr>
      </w:pPr>
      <w:r>
        <w:rPr>
          <w:b/>
          <w:sz w:val="28"/>
          <w:szCs w:val="28"/>
        </w:rPr>
        <w:t>c.</w:t>
      </w:r>
      <w:r>
        <w:rPr>
          <w:sz w:val="28"/>
          <w:szCs w:val="28"/>
        </w:rPr>
        <w:t xml:space="preserve"> Đã nộp hồ sơ hưởng trợ cấp thất nghiệp tại trung tâm dịch vụ việc làm.</w:t>
      </w:r>
    </w:p>
    <w:p w14:paraId="25D527FD" w14:textId="77777777" w:rsidR="00B77E1B" w:rsidRDefault="00B77E1B" w:rsidP="00B77E1B">
      <w:pPr>
        <w:shd w:val="clear" w:color="auto" w:fill="FFFFFF"/>
        <w:spacing w:line="360" w:lineRule="auto"/>
        <w:jc w:val="both"/>
        <w:rPr>
          <w:sz w:val="28"/>
          <w:szCs w:val="28"/>
        </w:rPr>
      </w:pPr>
      <w:r>
        <w:rPr>
          <w:b/>
          <w:sz w:val="28"/>
          <w:szCs w:val="28"/>
        </w:rPr>
        <w:t>d.</w:t>
      </w:r>
      <w:r>
        <w:rPr>
          <w:sz w:val="28"/>
          <w:szCs w:val="28"/>
        </w:rPr>
        <w:t xml:space="preserve"> Chưa tìm được việc làm sau 15 ngày, kể từ ngày nộp hồ sơ hưởng BHTN, trừ các trường hợp sau đây:</w:t>
      </w:r>
    </w:p>
    <w:p w14:paraId="7D6BC922" w14:textId="77777777" w:rsidR="00B77E1B" w:rsidRDefault="00B77E1B" w:rsidP="00B77E1B">
      <w:pPr>
        <w:numPr>
          <w:ilvl w:val="0"/>
          <w:numId w:val="31"/>
        </w:numPr>
        <w:shd w:val="clear" w:color="auto" w:fill="FFFFFF"/>
        <w:spacing w:line="360" w:lineRule="auto"/>
        <w:ind w:left="600"/>
        <w:jc w:val="both"/>
        <w:rPr>
          <w:sz w:val="28"/>
          <w:szCs w:val="28"/>
        </w:rPr>
      </w:pPr>
      <w:r>
        <w:rPr>
          <w:sz w:val="28"/>
          <w:szCs w:val="28"/>
          <w:bdr w:val="none" w:sz="0" w:space="0" w:color="auto" w:frame="1"/>
        </w:rPr>
        <w:t>Thực hiện nghĩa vụ quân sự, nghĩa vụ công an;</w:t>
      </w:r>
    </w:p>
    <w:p w14:paraId="2B100E58" w14:textId="77777777" w:rsidR="00B77E1B" w:rsidRDefault="00B77E1B" w:rsidP="00B77E1B">
      <w:pPr>
        <w:numPr>
          <w:ilvl w:val="0"/>
          <w:numId w:val="31"/>
        </w:numPr>
        <w:shd w:val="clear" w:color="auto" w:fill="FFFFFF"/>
        <w:spacing w:line="360" w:lineRule="auto"/>
        <w:ind w:left="600"/>
        <w:jc w:val="both"/>
        <w:rPr>
          <w:sz w:val="28"/>
          <w:szCs w:val="28"/>
        </w:rPr>
      </w:pPr>
      <w:r>
        <w:rPr>
          <w:sz w:val="28"/>
          <w:szCs w:val="28"/>
          <w:bdr w:val="none" w:sz="0" w:space="0" w:color="auto" w:frame="1"/>
        </w:rPr>
        <w:t>Đi học tập có thời hạn từ đủ 12 tháng trở lên;</w:t>
      </w:r>
    </w:p>
    <w:p w14:paraId="22031C83" w14:textId="77777777" w:rsidR="00B77E1B" w:rsidRDefault="00B77E1B" w:rsidP="00B77E1B">
      <w:pPr>
        <w:numPr>
          <w:ilvl w:val="0"/>
          <w:numId w:val="31"/>
        </w:numPr>
        <w:shd w:val="clear" w:color="auto" w:fill="FFFFFF"/>
        <w:spacing w:line="360" w:lineRule="auto"/>
        <w:ind w:left="600"/>
        <w:jc w:val="both"/>
        <w:rPr>
          <w:sz w:val="28"/>
          <w:szCs w:val="28"/>
        </w:rPr>
      </w:pPr>
      <w:r>
        <w:rPr>
          <w:sz w:val="28"/>
          <w:szCs w:val="28"/>
          <w:bdr w:val="none" w:sz="0" w:space="0" w:color="auto" w:frame="1"/>
        </w:rPr>
        <w:t>Chấp hành quyết định áp dụng biện pháp đưa vào trường giáo dưỡng, cơ sở giáo dục bắt buộc, cơ sở cai nghiện bắt buộc;</w:t>
      </w:r>
    </w:p>
    <w:p w14:paraId="6C699F8F" w14:textId="77777777" w:rsidR="00B77E1B" w:rsidRDefault="00B77E1B" w:rsidP="00B77E1B">
      <w:pPr>
        <w:numPr>
          <w:ilvl w:val="0"/>
          <w:numId w:val="31"/>
        </w:numPr>
        <w:shd w:val="clear" w:color="auto" w:fill="FFFFFF"/>
        <w:spacing w:line="360" w:lineRule="auto"/>
        <w:ind w:left="600"/>
        <w:jc w:val="both"/>
        <w:rPr>
          <w:sz w:val="28"/>
          <w:szCs w:val="28"/>
        </w:rPr>
      </w:pPr>
      <w:r>
        <w:rPr>
          <w:sz w:val="28"/>
          <w:szCs w:val="28"/>
          <w:bdr w:val="none" w:sz="0" w:space="0" w:color="auto" w:frame="1"/>
        </w:rPr>
        <w:t>Bị tạm giam; chấp hành hình phạt tù;</w:t>
      </w:r>
    </w:p>
    <w:p w14:paraId="2B1B2637" w14:textId="77777777" w:rsidR="00B77E1B" w:rsidRDefault="00B77E1B" w:rsidP="00B77E1B">
      <w:pPr>
        <w:numPr>
          <w:ilvl w:val="0"/>
          <w:numId w:val="31"/>
        </w:numPr>
        <w:shd w:val="clear" w:color="auto" w:fill="FFFFFF"/>
        <w:spacing w:line="360" w:lineRule="auto"/>
        <w:ind w:left="600"/>
        <w:jc w:val="both"/>
        <w:rPr>
          <w:sz w:val="28"/>
          <w:szCs w:val="28"/>
        </w:rPr>
      </w:pPr>
      <w:r>
        <w:rPr>
          <w:sz w:val="28"/>
          <w:szCs w:val="28"/>
          <w:bdr w:val="none" w:sz="0" w:space="0" w:color="auto" w:frame="1"/>
        </w:rPr>
        <w:t>Ra nước ngoài định cư; đi lao động ở nước ngoài theo hợp đồng;</w:t>
      </w:r>
    </w:p>
    <w:p w14:paraId="4B95C9CC" w14:textId="77777777" w:rsidR="00B77E1B" w:rsidRDefault="00B77E1B" w:rsidP="00B77E1B">
      <w:pPr>
        <w:numPr>
          <w:ilvl w:val="0"/>
          <w:numId w:val="31"/>
        </w:numPr>
        <w:shd w:val="clear" w:color="auto" w:fill="FFFFFF"/>
        <w:spacing w:line="360" w:lineRule="auto"/>
        <w:ind w:left="600"/>
        <w:jc w:val="both"/>
        <w:rPr>
          <w:sz w:val="28"/>
          <w:szCs w:val="28"/>
        </w:rPr>
      </w:pPr>
      <w:r>
        <w:rPr>
          <w:sz w:val="28"/>
          <w:szCs w:val="28"/>
          <w:bdr w:val="none" w:sz="0" w:space="0" w:color="auto" w:frame="1"/>
        </w:rPr>
        <w:t>Chết.</w:t>
      </w:r>
    </w:p>
    <w:p w14:paraId="4C6B6B54" w14:textId="77777777" w:rsidR="00B77E1B" w:rsidRDefault="00B77E1B" w:rsidP="00B77E1B">
      <w:pPr>
        <w:shd w:val="clear" w:color="auto" w:fill="FFFFFF"/>
        <w:spacing w:line="360" w:lineRule="auto"/>
        <w:jc w:val="both"/>
        <w:rPr>
          <w:sz w:val="28"/>
          <w:szCs w:val="28"/>
        </w:rPr>
      </w:pPr>
      <w:r>
        <w:rPr>
          <w:b/>
          <w:bCs/>
          <w:sz w:val="28"/>
          <w:szCs w:val="28"/>
        </w:rPr>
        <w:t>Lưu ý:</w:t>
      </w:r>
      <w:r>
        <w:rPr>
          <w:sz w:val="28"/>
          <w:szCs w:val="28"/>
        </w:rPr>
        <w:t> Trong thời hạn 03 tháng, kể từ ngày chấm dứt hợp đồng lao động NLĐ nộp hồ sơ hưởng trợ cấp thất nghiệp tại trung tâm dịch vụ việc làm.</w:t>
      </w:r>
    </w:p>
    <w:p w14:paraId="500155A6" w14:textId="77777777" w:rsidR="00B77E1B" w:rsidRDefault="00B77E1B" w:rsidP="00B77E1B">
      <w:pPr>
        <w:shd w:val="clear" w:color="auto" w:fill="FFFFFF"/>
        <w:spacing w:line="360" w:lineRule="auto"/>
        <w:jc w:val="both"/>
        <w:rPr>
          <w:sz w:val="28"/>
          <w:szCs w:val="28"/>
        </w:rPr>
      </w:pPr>
      <w:r>
        <w:rPr>
          <w:b/>
          <w:bCs/>
          <w:sz w:val="28"/>
          <w:szCs w:val="28"/>
        </w:rPr>
        <w:t xml:space="preserve">II. Hồ sơ hưởng trợ cấp thất nghiệp </w:t>
      </w:r>
    </w:p>
    <w:p w14:paraId="5E3F9CDE" w14:textId="77777777" w:rsidR="00B77E1B" w:rsidRDefault="00B77E1B" w:rsidP="00B77E1B">
      <w:pPr>
        <w:shd w:val="clear" w:color="auto" w:fill="FFFFFF"/>
        <w:spacing w:line="360" w:lineRule="auto"/>
        <w:ind w:firstLine="720"/>
        <w:jc w:val="both"/>
        <w:rPr>
          <w:sz w:val="28"/>
          <w:szCs w:val="28"/>
        </w:rPr>
      </w:pPr>
      <w:r>
        <w:rPr>
          <w:sz w:val="28"/>
          <w:szCs w:val="28"/>
          <w:bdr w:val="none" w:sz="0" w:space="0" w:color="auto" w:frame="1"/>
        </w:rPr>
        <w:t>1. Đề nghị hưởng trợ cấp thất nghiệp theo mẫu do Bộ trưởng Bộ Lao động - Thương binh và Xã hội quy định.</w:t>
      </w:r>
    </w:p>
    <w:p w14:paraId="4971C923" w14:textId="77777777" w:rsidR="00B77E1B" w:rsidRDefault="00B77E1B" w:rsidP="00B77E1B">
      <w:pPr>
        <w:shd w:val="clear" w:color="auto" w:fill="FFFFFF"/>
        <w:spacing w:line="360" w:lineRule="auto"/>
        <w:ind w:firstLine="720"/>
        <w:jc w:val="both"/>
        <w:rPr>
          <w:sz w:val="28"/>
          <w:szCs w:val="28"/>
        </w:rPr>
      </w:pPr>
      <w:r>
        <w:rPr>
          <w:sz w:val="28"/>
          <w:szCs w:val="28"/>
          <w:bdr w:val="none" w:sz="0" w:space="0" w:color="auto" w:frame="1"/>
        </w:rPr>
        <w:t>2. Bản chính hoặc </w:t>
      </w:r>
      <w:r>
        <w:rPr>
          <w:b/>
          <w:bCs/>
          <w:sz w:val="28"/>
          <w:szCs w:val="28"/>
        </w:rPr>
        <w:t>bản sao có chứng thực</w:t>
      </w:r>
      <w:r>
        <w:rPr>
          <w:sz w:val="28"/>
          <w:szCs w:val="28"/>
          <w:bdr w:val="none" w:sz="0" w:space="0" w:color="auto" w:frame="1"/>
        </w:rPr>
        <w:t> của một trong các giấy tờ sau đây xác nhận về việc chấm dứt hợp đồng lao động hoặc hợp đồng làm việc:</w:t>
      </w:r>
    </w:p>
    <w:p w14:paraId="2D3E3169" w14:textId="77777777" w:rsidR="00B77E1B" w:rsidRDefault="00B77E1B" w:rsidP="00B77E1B">
      <w:pPr>
        <w:shd w:val="clear" w:color="auto" w:fill="FFFFFF"/>
        <w:spacing w:line="360" w:lineRule="auto"/>
        <w:ind w:firstLine="720"/>
        <w:jc w:val="both"/>
        <w:rPr>
          <w:sz w:val="28"/>
          <w:szCs w:val="28"/>
        </w:rPr>
      </w:pPr>
      <w:r>
        <w:rPr>
          <w:sz w:val="28"/>
          <w:szCs w:val="28"/>
          <w:bdr w:val="none" w:sz="0" w:space="0" w:color="auto" w:frame="1"/>
        </w:rPr>
        <w:t>a) Hợp đồng lao động hoặc hợp đồng làm việc đã hết hạn hoặc đã hoàn thành công việc theo hợp đồng lao động;</w:t>
      </w:r>
    </w:p>
    <w:p w14:paraId="45FA5FFD" w14:textId="77777777" w:rsidR="00B77E1B" w:rsidRDefault="00B77E1B" w:rsidP="00B77E1B">
      <w:pPr>
        <w:shd w:val="clear" w:color="auto" w:fill="FFFFFF"/>
        <w:spacing w:line="360" w:lineRule="auto"/>
        <w:ind w:firstLine="720"/>
        <w:jc w:val="both"/>
        <w:rPr>
          <w:sz w:val="28"/>
          <w:szCs w:val="28"/>
        </w:rPr>
      </w:pPr>
      <w:r>
        <w:rPr>
          <w:sz w:val="28"/>
          <w:szCs w:val="28"/>
          <w:bdr w:val="none" w:sz="0" w:space="0" w:color="auto" w:frame="1"/>
        </w:rPr>
        <w:t>b) Quyết định thôi việc;</w:t>
      </w:r>
    </w:p>
    <w:p w14:paraId="31413465" w14:textId="77777777" w:rsidR="00B77E1B" w:rsidRDefault="00B77E1B" w:rsidP="00B77E1B">
      <w:pPr>
        <w:shd w:val="clear" w:color="auto" w:fill="FFFFFF"/>
        <w:spacing w:line="360" w:lineRule="auto"/>
        <w:ind w:firstLine="720"/>
        <w:jc w:val="both"/>
        <w:rPr>
          <w:sz w:val="28"/>
          <w:szCs w:val="28"/>
        </w:rPr>
      </w:pPr>
      <w:r>
        <w:rPr>
          <w:sz w:val="28"/>
          <w:szCs w:val="28"/>
          <w:bdr w:val="none" w:sz="0" w:space="0" w:color="auto" w:frame="1"/>
        </w:rPr>
        <w:t>c) Quyết định sa thải;</w:t>
      </w:r>
    </w:p>
    <w:p w14:paraId="2D83C51C" w14:textId="77777777" w:rsidR="00B77E1B" w:rsidRDefault="00B77E1B" w:rsidP="00B77E1B">
      <w:pPr>
        <w:shd w:val="clear" w:color="auto" w:fill="FFFFFF"/>
        <w:spacing w:line="360" w:lineRule="auto"/>
        <w:ind w:firstLine="720"/>
        <w:jc w:val="both"/>
        <w:rPr>
          <w:sz w:val="28"/>
          <w:szCs w:val="28"/>
        </w:rPr>
      </w:pPr>
      <w:r>
        <w:rPr>
          <w:sz w:val="28"/>
          <w:szCs w:val="28"/>
          <w:bdr w:val="none" w:sz="0" w:space="0" w:color="auto" w:frame="1"/>
        </w:rPr>
        <w:lastRenderedPageBreak/>
        <w:t>d) Quyết định kỷ luật buộc thôi việc;</w:t>
      </w:r>
    </w:p>
    <w:p w14:paraId="332D826A" w14:textId="77777777" w:rsidR="00B77E1B" w:rsidRDefault="00B77E1B" w:rsidP="00B77E1B">
      <w:pPr>
        <w:shd w:val="clear" w:color="auto" w:fill="FFFFFF"/>
        <w:spacing w:line="360" w:lineRule="auto"/>
        <w:ind w:firstLine="720"/>
        <w:jc w:val="both"/>
        <w:rPr>
          <w:sz w:val="28"/>
          <w:szCs w:val="28"/>
        </w:rPr>
      </w:pPr>
      <w:r>
        <w:rPr>
          <w:sz w:val="28"/>
          <w:szCs w:val="28"/>
          <w:bdr w:val="none" w:sz="0" w:space="0" w:color="auto" w:frame="1"/>
        </w:rPr>
        <w:t>đ) Thông báo hoặc thỏa thuận chấm dứt hợp đồng lao động hoặc hợp đồng làm việc.</w:t>
      </w:r>
    </w:p>
    <w:p w14:paraId="73F0DBAB" w14:textId="77777777" w:rsidR="00B77E1B" w:rsidRDefault="00B77E1B" w:rsidP="00B77E1B">
      <w:pPr>
        <w:shd w:val="clear" w:color="auto" w:fill="FFFFFF"/>
        <w:spacing w:line="360" w:lineRule="auto"/>
        <w:ind w:firstLine="562"/>
        <w:jc w:val="both"/>
        <w:rPr>
          <w:sz w:val="28"/>
          <w:szCs w:val="28"/>
        </w:rPr>
      </w:pPr>
      <w:r>
        <w:rPr>
          <w:sz w:val="28"/>
          <w:szCs w:val="28"/>
          <w:bdr w:val="none" w:sz="0" w:space="0" w:color="auto" w:frame="1"/>
        </w:rPr>
        <w:t>Trường hợp người lao động tham gia bảo hiểm thất nghiệp đối với hợp đồng lao động theo mùa vụ hoặctheo một công việc nhất định có thời hạn từ đủ 03 tháng đến dưới 12 tháng thì giấy tờ xác nhận về việc chấm dứt hợp đồng lao động là bản chính hoặc bản sao có chứng thực của hợp đồng đó.</w:t>
      </w:r>
    </w:p>
    <w:p w14:paraId="7A28340A" w14:textId="77777777" w:rsidR="00B77E1B" w:rsidRDefault="00B77E1B" w:rsidP="00B77E1B">
      <w:pPr>
        <w:shd w:val="clear" w:color="auto" w:fill="FFFFFF"/>
        <w:spacing w:line="360" w:lineRule="auto"/>
        <w:ind w:firstLine="720"/>
        <w:jc w:val="both"/>
        <w:rPr>
          <w:sz w:val="28"/>
          <w:szCs w:val="28"/>
        </w:rPr>
      </w:pPr>
      <w:r>
        <w:rPr>
          <w:sz w:val="28"/>
          <w:szCs w:val="28"/>
          <w:bdr w:val="none" w:sz="0" w:space="0" w:color="auto" w:frame="1"/>
        </w:rPr>
        <w:t>3. Sổ bảo hiểm xã hội đã được cơ quan BHXH Quận/Huyện/Thành phố chốt thời gian đóng BHTN, BHXH (bản chính và bản photo)</w:t>
      </w:r>
    </w:p>
    <w:p w14:paraId="73616CD3" w14:textId="77777777" w:rsidR="00B77E1B" w:rsidRDefault="00B77E1B" w:rsidP="00B77E1B">
      <w:pPr>
        <w:shd w:val="clear" w:color="auto" w:fill="FFFFFF"/>
        <w:spacing w:line="360" w:lineRule="auto"/>
        <w:ind w:firstLine="720"/>
        <w:jc w:val="both"/>
        <w:rPr>
          <w:sz w:val="28"/>
          <w:szCs w:val="28"/>
        </w:rPr>
      </w:pPr>
      <w:r>
        <w:rPr>
          <w:sz w:val="28"/>
          <w:szCs w:val="28"/>
          <w:bdr w:val="none" w:sz="0" w:space="0" w:color="auto" w:frame="1"/>
        </w:rPr>
        <w:t>4. Chứng minh nhân dân (bản photo).</w:t>
      </w:r>
    </w:p>
    <w:p w14:paraId="7B98CAF7" w14:textId="77777777" w:rsidR="00B77E1B" w:rsidRDefault="00B77E1B" w:rsidP="00B77E1B">
      <w:pPr>
        <w:shd w:val="clear" w:color="auto" w:fill="FFFFFF"/>
        <w:spacing w:line="360" w:lineRule="auto"/>
        <w:ind w:firstLine="567"/>
        <w:jc w:val="both"/>
        <w:rPr>
          <w:sz w:val="28"/>
          <w:szCs w:val="28"/>
        </w:rPr>
      </w:pPr>
      <w:r>
        <w:rPr>
          <w:i/>
          <w:iCs/>
          <w:sz w:val="28"/>
          <w:szCs w:val="28"/>
        </w:rPr>
        <w:t>Ghi chú: Để thực hiện chi trả trợ cấp thất nghiệp qua thẻ ATM của ngân hàng Đông Á</w:t>
      </w:r>
    </w:p>
    <w:p w14:paraId="2FAF70B9" w14:textId="77777777" w:rsidR="00B77E1B" w:rsidRDefault="00B77E1B" w:rsidP="00B77E1B">
      <w:pPr>
        <w:shd w:val="clear" w:color="auto" w:fill="FFFFFF"/>
        <w:spacing w:line="360" w:lineRule="auto"/>
        <w:ind w:firstLine="567"/>
        <w:jc w:val="both"/>
        <w:rPr>
          <w:sz w:val="28"/>
          <w:szCs w:val="28"/>
        </w:rPr>
      </w:pPr>
      <w:r>
        <w:rPr>
          <w:sz w:val="28"/>
          <w:szCs w:val="28"/>
          <w:bdr w:val="none" w:sz="0" w:space="0" w:color="auto" w:frame="1"/>
        </w:rPr>
        <w:t>Người lao động cần nộp:</w:t>
      </w:r>
    </w:p>
    <w:p w14:paraId="788440F2" w14:textId="77777777" w:rsidR="00B77E1B" w:rsidRDefault="00B77E1B" w:rsidP="00B77E1B">
      <w:pPr>
        <w:shd w:val="clear" w:color="auto" w:fill="FFFFFF"/>
        <w:spacing w:line="360" w:lineRule="auto"/>
        <w:ind w:left="567"/>
        <w:jc w:val="both"/>
        <w:rPr>
          <w:sz w:val="28"/>
          <w:szCs w:val="28"/>
        </w:rPr>
      </w:pPr>
      <w:r>
        <w:rPr>
          <w:sz w:val="28"/>
          <w:szCs w:val="28"/>
          <w:bdr w:val="none" w:sz="0" w:space="0" w:color="auto" w:frame="1"/>
        </w:rPr>
        <w:t>+ 01 bản photo chứng minh nhân dân;</w:t>
      </w:r>
    </w:p>
    <w:p w14:paraId="04BC78A8" w14:textId="77777777" w:rsidR="00B77E1B" w:rsidRDefault="00B77E1B" w:rsidP="00B77E1B">
      <w:pPr>
        <w:shd w:val="clear" w:color="auto" w:fill="FFFFFF"/>
        <w:spacing w:line="360" w:lineRule="auto"/>
        <w:ind w:left="567"/>
        <w:jc w:val="both"/>
        <w:rPr>
          <w:sz w:val="28"/>
          <w:szCs w:val="28"/>
        </w:rPr>
      </w:pPr>
      <w:r>
        <w:rPr>
          <w:sz w:val="28"/>
          <w:szCs w:val="28"/>
          <w:bdr w:val="none" w:sz="0" w:space="0" w:color="auto" w:frame="1"/>
        </w:rPr>
        <w:t>+ 01 tấm hình (3x4 hoặc 4x6);</w:t>
      </w:r>
    </w:p>
    <w:p w14:paraId="4D6D7882"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t>III. Thủ tục hưởng trợ cấp thất nghiệp</w:t>
      </w:r>
    </w:p>
    <w:p w14:paraId="7BB4E4E5"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t>- </w:t>
      </w:r>
      <w:r>
        <w:rPr>
          <w:rStyle w:val="Emphasis"/>
          <w:b/>
          <w:bCs/>
        </w:rPr>
        <w:t>Bước 1</w:t>
      </w:r>
      <w:r>
        <w:rPr>
          <w:rStyle w:val="Strong"/>
          <w:sz w:val="28"/>
          <w:szCs w:val="28"/>
        </w:rPr>
        <w:t>.</w:t>
      </w:r>
      <w:r>
        <w:rPr>
          <w:sz w:val="28"/>
          <w:szCs w:val="28"/>
        </w:rPr>
        <w:t> Trong thời hạn 03 tháng kể từ ngày chấm dứt HĐLĐ hoặc HĐLV, NLĐ chưa có việc làm và có nhu cầu hưởng trợ cấp thất nghiệp phải trực tiếp nộp 01 bộ hồ sơ cho Trung tâm Giới thiệu việc làm (TTGTVL) tại địa phương nơi NLĐ muốn nhận trợ cấp thất nghiệp.</w:t>
      </w:r>
    </w:p>
    <w:p w14:paraId="65BE24F1"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t>- </w:t>
      </w:r>
      <w:r>
        <w:rPr>
          <w:rStyle w:val="Emphasis"/>
          <w:b/>
          <w:bCs/>
        </w:rPr>
        <w:t>Bước 2.</w:t>
      </w:r>
      <w:r>
        <w:rPr>
          <w:sz w:val="28"/>
          <w:szCs w:val="28"/>
        </w:rPr>
        <w:t> Thời hạn giải quyết hồ sơ:</w:t>
      </w:r>
    </w:p>
    <w:p w14:paraId="4A9C2637"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t>+</w:t>
      </w:r>
      <w:r>
        <w:rPr>
          <w:sz w:val="28"/>
          <w:szCs w:val="28"/>
        </w:rPr>
        <w:t> Trong vòng 15 ngày làm việc kể từ ngày nộp hồ sơ, người lao động (NLĐ) chưa tìm được việc làm thì trung tâm giới thiệu việc làm (TTGTVL) thực hiện xác nhận giải quyết hồ sơ hưởng trợ cấp thất nghiệp.</w:t>
      </w:r>
    </w:p>
    <w:p w14:paraId="6372DEB3"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lastRenderedPageBreak/>
        <w:t>+</w:t>
      </w:r>
      <w:r>
        <w:rPr>
          <w:sz w:val="28"/>
          <w:szCs w:val="28"/>
        </w:rPr>
        <w:t> Trong vòng 20 ngày làm việc kể từ ngày nộp hồ sơ, TTGTVL ra quyết định duyệt chi trả trợ cấp thất nghiệp kèm theo sổ BHXH có xác nhận trả cho NLĐ.</w:t>
      </w:r>
    </w:p>
    <w:p w14:paraId="48D6673F"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t>+</w:t>
      </w:r>
      <w:r>
        <w:rPr>
          <w:sz w:val="28"/>
          <w:szCs w:val="28"/>
        </w:rPr>
        <w:t> Trường hợp NLĐ không được hưởng trợ cấp thất nghiệp thì TTGTVL phải thông báo bằng văn bản và nêu rõ lý do.</w:t>
      </w:r>
    </w:p>
    <w:p w14:paraId="6443BD24"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t>+</w:t>
      </w:r>
      <w:r>
        <w:rPr>
          <w:sz w:val="28"/>
          <w:szCs w:val="28"/>
        </w:rPr>
        <w:t> Thời điểm tính hưởng trợ cấp thất nghiệp: Ngày thứ 16 tính từ ngày nộp hồ sơ.</w:t>
      </w:r>
    </w:p>
    <w:p w14:paraId="15BC0571"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Emphasis"/>
          <w:b/>
          <w:bCs/>
        </w:rPr>
        <w:t>- Bước 3.</w:t>
      </w:r>
      <w:r>
        <w:rPr>
          <w:sz w:val="28"/>
          <w:szCs w:val="28"/>
        </w:rPr>
        <w:t> Nhận tiền chi trả trợ cấp thất nghiệp</w:t>
      </w:r>
    </w:p>
    <w:p w14:paraId="69298116"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t>+</w:t>
      </w:r>
      <w:r>
        <w:rPr>
          <w:sz w:val="28"/>
          <w:szCs w:val="28"/>
        </w:rPr>
        <w:t> Trong vòng 5 ngày làm việc kể từ thời điểm có quyết định duyệt chi trả trợ cấp thất nghiệp, cơ quan BHXH tại địa phương thực hiện chi trả tiền trợ cấp tháng đầu cho NLĐ kèm theo thẻ BHYT.</w:t>
      </w:r>
    </w:p>
    <w:p w14:paraId="784A1C4E"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t>+</w:t>
      </w:r>
      <w:r>
        <w:rPr>
          <w:sz w:val="28"/>
          <w:szCs w:val="28"/>
        </w:rPr>
        <w:t> Hàng tháng, cơ quan BHXH thực hiện chi trả trợ cấp TN trong vòng 12 ngày tính từ ngày hưởng trợ cấp TN tháng đó nếu không  nhận được quyết định tạm dừng, chấm dứt hưởng trợ cấp thất nghiệp của NLĐ.</w:t>
      </w:r>
    </w:p>
    <w:p w14:paraId="4E2CCB14"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rStyle w:val="Strong"/>
          <w:sz w:val="28"/>
          <w:szCs w:val="28"/>
        </w:rPr>
        <w:t>- Bước 4:</w:t>
      </w:r>
      <w:r>
        <w:rPr>
          <w:sz w:val="28"/>
          <w:szCs w:val="28"/>
        </w:rPr>
        <w:t> Thông báo tìm việc hàng tháng của NLĐ</w:t>
      </w:r>
    </w:p>
    <w:p w14:paraId="2777AA17" w14:textId="77777777" w:rsidR="00B77E1B" w:rsidRDefault="00B77E1B" w:rsidP="00B77E1B">
      <w:pPr>
        <w:pStyle w:val="NormalWeb"/>
        <w:shd w:val="clear" w:color="auto" w:fill="FFFFFF"/>
        <w:spacing w:before="0" w:beforeAutospacing="0" w:after="0" w:afterAutospacing="0" w:line="360" w:lineRule="auto"/>
        <w:jc w:val="both"/>
        <w:rPr>
          <w:sz w:val="28"/>
          <w:szCs w:val="28"/>
        </w:rPr>
      </w:pPr>
      <w:r>
        <w:rPr>
          <w:sz w:val="28"/>
          <w:szCs w:val="28"/>
        </w:rPr>
        <w:t>Hàng tháng NLĐ phải đến Trung tâm dịch vụ việc làm thông báo về việc tìm việc làm trong thời gian đang hưởng trợ cấp thất nghiệp (theo đúng lịch hẹn kèm theo Quyết định trợ cấp thất nghiệp).</w:t>
      </w:r>
    </w:p>
    <w:p w14:paraId="34C4F671" w14:textId="77777777" w:rsidR="00B77E1B" w:rsidRDefault="00B77E1B" w:rsidP="00B77E1B">
      <w:pPr>
        <w:shd w:val="clear" w:color="auto" w:fill="FFFFFF"/>
        <w:spacing w:line="360" w:lineRule="auto"/>
        <w:jc w:val="both"/>
        <w:outlineLvl w:val="2"/>
        <w:rPr>
          <w:b/>
          <w:bCs/>
          <w:sz w:val="28"/>
          <w:szCs w:val="28"/>
        </w:rPr>
      </w:pPr>
      <w:r>
        <w:rPr>
          <w:b/>
          <w:bCs/>
          <w:sz w:val="28"/>
          <w:szCs w:val="28"/>
        </w:rPr>
        <w:t>IV. Mức đóng bảo hiểm thất nghiệp</w:t>
      </w:r>
    </w:p>
    <w:p w14:paraId="032F2ED6" w14:textId="77777777" w:rsidR="00B77E1B" w:rsidRDefault="00B77E1B" w:rsidP="00B77E1B">
      <w:pPr>
        <w:shd w:val="clear" w:color="auto" w:fill="FFFFFF"/>
        <w:spacing w:line="360" w:lineRule="auto"/>
        <w:jc w:val="both"/>
        <w:rPr>
          <w:sz w:val="28"/>
          <w:szCs w:val="28"/>
        </w:rPr>
      </w:pPr>
      <w:r>
        <w:rPr>
          <w:sz w:val="28"/>
          <w:szCs w:val="28"/>
          <w:bdr w:val="none" w:sz="0" w:space="0" w:color="auto" w:frame="1"/>
        </w:rPr>
        <w:t>Hàng tháng, DN đóng cho người lao động và trích từ tiền lương tháng của NLĐ để đóng vào Quỹ BHTN với tỷ lệ đóng là 2 % theo quy định về bảo hiểm thất nghiệp mới nhất. </w:t>
      </w:r>
    </w:p>
    <w:p w14:paraId="44247CCB" w14:textId="77777777" w:rsidR="00B77E1B" w:rsidRDefault="00B77E1B" w:rsidP="00B77E1B">
      <w:pPr>
        <w:shd w:val="clear" w:color="auto" w:fill="FFFFFF"/>
        <w:spacing w:line="360" w:lineRule="auto"/>
        <w:jc w:val="both"/>
        <w:rPr>
          <w:sz w:val="28"/>
          <w:szCs w:val="28"/>
        </w:rPr>
      </w:pPr>
      <w:r>
        <w:rPr>
          <w:b/>
          <w:bCs/>
          <w:sz w:val="28"/>
          <w:szCs w:val="28"/>
        </w:rPr>
        <w:t>Trong đó:</w:t>
      </w:r>
    </w:p>
    <w:p w14:paraId="46D4424D" w14:textId="77777777" w:rsidR="00B77E1B" w:rsidRDefault="00B77E1B" w:rsidP="00B77E1B">
      <w:pPr>
        <w:numPr>
          <w:ilvl w:val="0"/>
          <w:numId w:val="32"/>
        </w:numPr>
        <w:shd w:val="clear" w:color="auto" w:fill="FFFFFF"/>
        <w:spacing w:line="360" w:lineRule="auto"/>
        <w:ind w:left="600"/>
        <w:jc w:val="both"/>
        <w:rPr>
          <w:sz w:val="28"/>
          <w:szCs w:val="28"/>
        </w:rPr>
      </w:pPr>
      <w:r>
        <w:rPr>
          <w:sz w:val="28"/>
          <w:szCs w:val="28"/>
          <w:bdr w:val="none" w:sz="0" w:space="0" w:color="auto" w:frame="1"/>
        </w:rPr>
        <w:t>Doanh nghiệp đóng 1%.</w:t>
      </w:r>
    </w:p>
    <w:p w14:paraId="58006A8C" w14:textId="77777777" w:rsidR="00B77E1B" w:rsidRDefault="00B77E1B" w:rsidP="00B77E1B">
      <w:pPr>
        <w:numPr>
          <w:ilvl w:val="0"/>
          <w:numId w:val="32"/>
        </w:numPr>
        <w:shd w:val="clear" w:color="auto" w:fill="FFFFFF"/>
        <w:spacing w:line="360" w:lineRule="auto"/>
        <w:ind w:left="600"/>
        <w:jc w:val="both"/>
        <w:rPr>
          <w:sz w:val="28"/>
          <w:szCs w:val="28"/>
        </w:rPr>
      </w:pPr>
      <w:r>
        <w:rPr>
          <w:sz w:val="28"/>
          <w:szCs w:val="28"/>
          <w:bdr w:val="none" w:sz="0" w:space="0" w:color="auto" w:frame="1"/>
        </w:rPr>
        <w:t>Người lao động đóng 1% tiền lương tháng.</w:t>
      </w:r>
    </w:p>
    <w:p w14:paraId="23047040" w14:textId="77777777" w:rsidR="00B77E1B" w:rsidRDefault="00B77E1B" w:rsidP="00B77E1B">
      <w:pPr>
        <w:numPr>
          <w:ilvl w:val="0"/>
          <w:numId w:val="32"/>
        </w:numPr>
        <w:shd w:val="clear" w:color="auto" w:fill="FFFFFF"/>
        <w:spacing w:line="360" w:lineRule="auto"/>
        <w:ind w:left="600"/>
        <w:jc w:val="both"/>
        <w:rPr>
          <w:sz w:val="28"/>
          <w:szCs w:val="28"/>
        </w:rPr>
      </w:pPr>
      <w:r>
        <w:rPr>
          <w:sz w:val="28"/>
          <w:szCs w:val="28"/>
          <w:bdr w:val="none" w:sz="0" w:space="0" w:color="auto" w:frame="1"/>
        </w:rPr>
        <w:t>Mức tiền lương tháng thấp nhất để tính đóng BHTN là mức lương tối thiểu vùng và mức tối đa là 20 lần mức lương tối thiểu vùng.</w:t>
      </w:r>
    </w:p>
    <w:p w14:paraId="7C531699" w14:textId="77777777" w:rsidR="00B77E1B" w:rsidRDefault="00B77E1B" w:rsidP="00B77E1B">
      <w:pPr>
        <w:shd w:val="clear" w:color="auto" w:fill="FFFFFF"/>
        <w:spacing w:line="360" w:lineRule="auto"/>
        <w:jc w:val="both"/>
        <w:outlineLvl w:val="2"/>
        <w:rPr>
          <w:b/>
          <w:bCs/>
          <w:sz w:val="28"/>
          <w:szCs w:val="28"/>
        </w:rPr>
      </w:pPr>
      <w:r>
        <w:rPr>
          <w:b/>
          <w:bCs/>
          <w:sz w:val="28"/>
          <w:szCs w:val="28"/>
        </w:rPr>
        <w:lastRenderedPageBreak/>
        <w:t>V. Đối tượng tham gia bảo hiểm thất nghiệp bắt buộc</w:t>
      </w:r>
    </w:p>
    <w:p w14:paraId="1A96D323" w14:textId="77777777" w:rsidR="00B77E1B" w:rsidRDefault="00B77E1B" w:rsidP="00B77E1B">
      <w:pPr>
        <w:numPr>
          <w:ilvl w:val="0"/>
          <w:numId w:val="33"/>
        </w:numPr>
        <w:shd w:val="clear" w:color="auto" w:fill="FFFFFF"/>
        <w:spacing w:line="360" w:lineRule="auto"/>
        <w:ind w:left="600"/>
        <w:jc w:val="both"/>
        <w:rPr>
          <w:sz w:val="28"/>
          <w:szCs w:val="28"/>
        </w:rPr>
      </w:pPr>
      <w:r>
        <w:rPr>
          <w:sz w:val="28"/>
          <w:szCs w:val="28"/>
          <w:bdr w:val="none" w:sz="0" w:space="0" w:color="auto" w:frame="1"/>
        </w:rPr>
        <w:t>Người lao động làm việc theo hợp đồng lao động có thời hạn từ đủ 03 tháng trong tất cả các cơ quan, đơn vị (không phân biệt số lượng lao động đơn vị đang sử dụng).</w:t>
      </w:r>
    </w:p>
    <w:p w14:paraId="272E9A64" w14:textId="77777777" w:rsidR="00B77E1B" w:rsidRDefault="00B77E1B" w:rsidP="00B77E1B">
      <w:pPr>
        <w:numPr>
          <w:ilvl w:val="0"/>
          <w:numId w:val="33"/>
        </w:numPr>
        <w:shd w:val="clear" w:color="auto" w:fill="FFFFFF"/>
        <w:spacing w:line="360" w:lineRule="auto"/>
        <w:ind w:left="600"/>
        <w:jc w:val="both"/>
        <w:rPr>
          <w:sz w:val="28"/>
          <w:szCs w:val="28"/>
        </w:rPr>
      </w:pPr>
      <w:r>
        <w:rPr>
          <w:sz w:val="28"/>
          <w:szCs w:val="28"/>
          <w:bdr w:val="none" w:sz="0" w:space="0" w:color="auto" w:frame="1"/>
        </w:rPr>
        <w:t>Nếu NLĐ có ký hợp đông lao động với nhiều công ty thì Công ty đầu tiên phải có trách nhiệm tham gia BHTN cho NLĐ.</w:t>
      </w:r>
    </w:p>
    <w:p w14:paraId="41E5BC67" w14:textId="77777777" w:rsidR="00B77E1B" w:rsidRDefault="00B77E1B" w:rsidP="00B77E1B">
      <w:pPr>
        <w:numPr>
          <w:ilvl w:val="0"/>
          <w:numId w:val="33"/>
        </w:numPr>
        <w:shd w:val="clear" w:color="auto" w:fill="FFFFFF"/>
        <w:spacing w:line="360" w:lineRule="auto"/>
        <w:ind w:left="600"/>
        <w:jc w:val="both"/>
        <w:rPr>
          <w:sz w:val="28"/>
          <w:szCs w:val="28"/>
        </w:rPr>
      </w:pPr>
      <w:r>
        <w:rPr>
          <w:sz w:val="28"/>
          <w:szCs w:val="28"/>
          <w:bdr w:val="none" w:sz="0" w:space="0" w:color="auto" w:frame="1"/>
        </w:rPr>
        <w:t>Những hợp đồng lao động có thời hạn từ 03 tháng trở lên ký trước tháng 01/2015 mà có giá trị trong năm 2015 (hoặc người lao động tiếp tục làm việc từ tháng 01 năm 2015), chưa được tham gia BHTN, thì DN phải làm thủ tục tham gia BHTN từ tháng 01/2015.</w:t>
      </w:r>
    </w:p>
    <w:p w14:paraId="25799F99" w14:textId="77777777" w:rsidR="00B77E1B" w:rsidRDefault="00B77E1B" w:rsidP="00B77E1B">
      <w:pPr>
        <w:shd w:val="clear" w:color="auto" w:fill="FFFFFF"/>
        <w:spacing w:line="360" w:lineRule="auto"/>
        <w:jc w:val="both"/>
        <w:rPr>
          <w:sz w:val="28"/>
          <w:szCs w:val="28"/>
        </w:rPr>
      </w:pPr>
      <w:r>
        <w:rPr>
          <w:b/>
          <w:bCs/>
          <w:sz w:val="28"/>
          <w:szCs w:val="28"/>
        </w:rPr>
        <w:t>Chú ý:</w:t>
      </w:r>
      <w:r>
        <w:rPr>
          <w:sz w:val="28"/>
          <w:szCs w:val="28"/>
        </w:rPr>
        <w:t> Trong thời hạn 30 ngày kể từ khi hợp đồng lao động có hiệu lực, DN phải làm thủ tục tham gia BHTN cho NLĐ tại tổ chức BHXH.</w:t>
      </w:r>
    </w:p>
    <w:p w14:paraId="45EC84CD" w14:textId="77777777" w:rsidR="00B77E1B" w:rsidRDefault="00B77E1B" w:rsidP="00B77E1B">
      <w:pPr>
        <w:shd w:val="clear" w:color="auto" w:fill="FFFFFF"/>
        <w:spacing w:line="360" w:lineRule="auto"/>
        <w:jc w:val="both"/>
        <w:outlineLvl w:val="2"/>
        <w:rPr>
          <w:b/>
          <w:bCs/>
          <w:sz w:val="28"/>
          <w:szCs w:val="28"/>
        </w:rPr>
      </w:pPr>
      <w:r>
        <w:rPr>
          <w:b/>
          <w:bCs/>
          <w:sz w:val="28"/>
          <w:szCs w:val="28"/>
        </w:rPr>
        <w:t>VI. Mức hưởng trợ cấp thất nghiệp</w:t>
      </w:r>
    </w:p>
    <w:p w14:paraId="1DAF8C9C" w14:textId="77777777" w:rsidR="00B77E1B" w:rsidRDefault="00B77E1B" w:rsidP="00B77E1B">
      <w:pPr>
        <w:numPr>
          <w:ilvl w:val="0"/>
          <w:numId w:val="34"/>
        </w:numPr>
        <w:shd w:val="clear" w:color="auto" w:fill="FFFFFF"/>
        <w:spacing w:line="360" w:lineRule="auto"/>
        <w:ind w:left="748"/>
        <w:jc w:val="both"/>
        <w:rPr>
          <w:sz w:val="28"/>
          <w:szCs w:val="28"/>
        </w:rPr>
      </w:pPr>
      <w:r>
        <w:rPr>
          <w:sz w:val="28"/>
          <w:szCs w:val="28"/>
          <w:bdr w:val="none" w:sz="0" w:space="0" w:color="auto" w:frame="1"/>
        </w:rPr>
        <w:t>Mức hưởng trợ cấp thất nghiệp hằng tháng bằng 60% mức bình quân tiền lương tháng đóng BHTN của 06 tháng liền kề trước khi thất nghiệp.</w:t>
      </w:r>
    </w:p>
    <w:p w14:paraId="72B1F1DE" w14:textId="77777777" w:rsidR="00B77E1B" w:rsidRDefault="00B77E1B" w:rsidP="00B77E1B">
      <w:pPr>
        <w:numPr>
          <w:ilvl w:val="0"/>
          <w:numId w:val="34"/>
        </w:numPr>
        <w:shd w:val="clear" w:color="auto" w:fill="FFFFFF"/>
        <w:spacing w:line="360" w:lineRule="auto"/>
        <w:ind w:left="748"/>
        <w:jc w:val="both"/>
        <w:rPr>
          <w:sz w:val="28"/>
          <w:szCs w:val="28"/>
        </w:rPr>
      </w:pPr>
      <w:r>
        <w:rPr>
          <w:sz w:val="28"/>
          <w:szCs w:val="28"/>
          <w:bdr w:val="none" w:sz="0" w:space="0" w:color="auto" w:frame="1"/>
        </w:rPr>
        <w:t>Nhưng tối đa không quá 05 lần mức lương cơ sở đối với người lao động thuộc đối tượng thực hiện chế độ tiền lương do Nhà nước quy định</w:t>
      </w:r>
    </w:p>
    <w:p w14:paraId="2F98D081" w14:textId="77777777" w:rsidR="00B77E1B" w:rsidRDefault="00B77E1B" w:rsidP="00B77E1B">
      <w:pPr>
        <w:numPr>
          <w:ilvl w:val="0"/>
          <w:numId w:val="34"/>
        </w:numPr>
        <w:shd w:val="clear" w:color="auto" w:fill="FFFFFF"/>
        <w:spacing w:line="360" w:lineRule="auto"/>
        <w:ind w:left="748"/>
        <w:jc w:val="both"/>
        <w:rPr>
          <w:sz w:val="28"/>
          <w:szCs w:val="28"/>
        </w:rPr>
      </w:pPr>
      <w:r>
        <w:rPr>
          <w:sz w:val="28"/>
          <w:szCs w:val="28"/>
          <w:bdr w:val="none" w:sz="0" w:space="0" w:color="auto" w:frame="1"/>
        </w:rPr>
        <w:t>Hoặc không quá 05 lần mức lương tối thiểu vùng theo quy định của Bộ luật lao động đối với người lao động thực hiện theo chế độ tiền lương do DN quyết định.</w:t>
      </w:r>
    </w:p>
    <w:p w14:paraId="1483AC46" w14:textId="77777777" w:rsidR="00B77E1B" w:rsidRDefault="00B77E1B" w:rsidP="00B77E1B">
      <w:pPr>
        <w:numPr>
          <w:ilvl w:val="0"/>
          <w:numId w:val="34"/>
        </w:numPr>
        <w:shd w:val="clear" w:color="auto" w:fill="FFFFFF"/>
        <w:spacing w:line="360" w:lineRule="auto"/>
        <w:ind w:left="748"/>
        <w:jc w:val="both"/>
        <w:rPr>
          <w:sz w:val="28"/>
          <w:szCs w:val="28"/>
        </w:rPr>
      </w:pPr>
      <w:r>
        <w:rPr>
          <w:sz w:val="28"/>
          <w:szCs w:val="28"/>
          <w:bdr w:val="none" w:sz="0" w:space="0" w:color="auto" w:frame="1"/>
        </w:rPr>
        <w:t>Thời gian hưởng trợ cấp thất nghiệp được tính theo số tháng đóng BHTN, cứ đóng đủ 12 tháng đến đủ 36 tháng thì được hưởng 03 tháng trợ cấp thất nghiệp, sau đó, cứ đóng đủ thêm 12 tháng thì được hưởng thêm 01 tháng trợ cấp thất nghiệp nhưng tối đa không quá 12 tháng.</w:t>
      </w:r>
    </w:p>
    <w:p w14:paraId="1A74B0E1" w14:textId="77777777" w:rsidR="00B77E1B" w:rsidRDefault="00B77E1B" w:rsidP="00B77E1B">
      <w:pPr>
        <w:numPr>
          <w:ilvl w:val="0"/>
          <w:numId w:val="34"/>
        </w:numPr>
        <w:shd w:val="clear" w:color="auto" w:fill="FFFFFF"/>
        <w:spacing w:line="360" w:lineRule="auto"/>
        <w:ind w:left="748"/>
        <w:jc w:val="both"/>
        <w:rPr>
          <w:sz w:val="28"/>
          <w:szCs w:val="28"/>
        </w:rPr>
      </w:pPr>
      <w:r>
        <w:rPr>
          <w:sz w:val="28"/>
          <w:szCs w:val="28"/>
          <w:bdr w:val="none" w:sz="0" w:space="0" w:color="auto" w:frame="1"/>
        </w:rPr>
        <w:lastRenderedPageBreak/>
        <w:t>Thời điểm hưởng trợ cấp thất nghiệp được tính từ ngày thứ 16, kể từ ngày nộp đủ hồ sơ hưởng trợ cấp thất nghiệp.</w:t>
      </w:r>
    </w:p>
    <w:p w14:paraId="09B26B1A" w14:textId="77777777" w:rsidR="00B77E1B" w:rsidRDefault="00B77E1B" w:rsidP="00B77E1B">
      <w:pPr>
        <w:spacing w:line="360" w:lineRule="auto"/>
        <w:jc w:val="both"/>
        <w:rPr>
          <w:rFonts w:eastAsia="Calibri"/>
          <w:sz w:val="28"/>
          <w:szCs w:val="28"/>
        </w:rPr>
      </w:pPr>
    </w:p>
    <w:p w14:paraId="6DECCE99" w14:textId="2A57FA3C" w:rsidR="001327A3" w:rsidRPr="00B77E1B" w:rsidRDefault="001C7A68" w:rsidP="00B77E1B"/>
    <w:sectPr w:rsidR="001327A3" w:rsidRPr="00B77E1B" w:rsidSect="004E2E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2DFA6" w14:textId="77777777" w:rsidR="001C7A68" w:rsidRDefault="001C7A68" w:rsidP="00D11194">
      <w:r>
        <w:separator/>
      </w:r>
    </w:p>
  </w:endnote>
  <w:endnote w:type="continuationSeparator" w:id="0">
    <w:p w14:paraId="3AB32315" w14:textId="77777777" w:rsidR="001C7A68" w:rsidRDefault="001C7A68"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ADD82" w14:textId="77777777" w:rsidR="001C7A68" w:rsidRDefault="001C7A68" w:rsidP="00D11194">
      <w:r>
        <w:separator/>
      </w:r>
    </w:p>
  </w:footnote>
  <w:footnote w:type="continuationSeparator" w:id="0">
    <w:p w14:paraId="29A36BCB" w14:textId="77777777" w:rsidR="001C7A68" w:rsidRDefault="001C7A68"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1C7A68"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clip_image001"/>
      </v:shape>
    </w:pict>
  </w:numPicBullet>
  <w:abstractNum w:abstractNumId="0" w15:restartNumberingAfterBreak="0">
    <w:nsid w:val="869C5222"/>
    <w:multiLevelType w:val="multilevel"/>
    <w:tmpl w:val="869C522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15:restartNumberingAfterBreak="0">
    <w:nsid w:val="00000009"/>
    <w:multiLevelType w:val="multilevel"/>
    <w:tmpl w:val="00000009"/>
    <w:lvl w:ilvl="0">
      <w:start w:val="1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75BC6"/>
    <w:multiLevelType w:val="multilevel"/>
    <w:tmpl w:val="26A26CA8"/>
    <w:lvl w:ilvl="0">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17EF9"/>
    <w:multiLevelType w:val="hybridMultilevel"/>
    <w:tmpl w:val="D5EEBB3A"/>
    <w:lvl w:ilvl="0" w:tplc="4642CE6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8678C">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8E116">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692E6">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CCF3C">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2DEE2">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CA3D8">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2871A">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D6483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A2269D"/>
    <w:multiLevelType w:val="hybridMultilevel"/>
    <w:tmpl w:val="284A0104"/>
    <w:lvl w:ilvl="0" w:tplc="4FCE26B2">
      <w:start w:val="3"/>
      <w:numFmt w:val="lowerLetter"/>
      <w:lvlText w:val="%1)"/>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46E9E">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B8459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2972A">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EBC66">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281CA">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AE3B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94484C">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8358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8E567D"/>
    <w:multiLevelType w:val="hybridMultilevel"/>
    <w:tmpl w:val="85EC28A2"/>
    <w:lvl w:ilvl="0" w:tplc="28965546">
      <w:start w:val="1"/>
      <w:numFmt w:val="decimal"/>
      <w:lvlText w:val="(%1)"/>
      <w:lvlJc w:val="left"/>
      <w:pPr>
        <w:ind w:left="3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73A286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84A462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56672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E3ADC7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C48ED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3DE20D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64EF1A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5E8D6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E6573E"/>
    <w:multiLevelType w:val="multilevel"/>
    <w:tmpl w:val="27E6573E"/>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8A92257"/>
    <w:multiLevelType w:val="multilevel"/>
    <w:tmpl w:val="477E3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C0CB6"/>
    <w:multiLevelType w:val="multilevel"/>
    <w:tmpl w:val="96D02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C2382"/>
    <w:multiLevelType w:val="multilevel"/>
    <w:tmpl w:val="F39089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A86FB7"/>
    <w:multiLevelType w:val="hybridMultilevel"/>
    <w:tmpl w:val="31362C60"/>
    <w:lvl w:ilvl="0" w:tplc="DBE20480">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ED88CC6">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0D024DA0">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2D2A846">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F864C56A">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A34A99C">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F5E32F6">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AD0FFFA">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D083A52">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373522A5"/>
    <w:multiLevelType w:val="multilevel"/>
    <w:tmpl w:val="94585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952BC7"/>
    <w:multiLevelType w:val="multilevel"/>
    <w:tmpl w:val="49952BC7"/>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3" w15:restartNumberingAfterBreak="0">
    <w:nsid w:val="4ABD77B3"/>
    <w:multiLevelType w:val="multilevel"/>
    <w:tmpl w:val="CE32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110571"/>
    <w:multiLevelType w:val="hybridMultilevel"/>
    <w:tmpl w:val="C778E01A"/>
    <w:lvl w:ilvl="0" w:tplc="CC3E0E6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4AF91C">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49AA4">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ECD6CE">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6C310">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0CE74">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C21262">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7E5188">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849C0">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B715FC"/>
    <w:multiLevelType w:val="hybridMultilevel"/>
    <w:tmpl w:val="0D549F5C"/>
    <w:lvl w:ilvl="0" w:tplc="0C08F924">
      <w:start w:val="1"/>
      <w:numFmt w:val="bullet"/>
      <w:lvlText w:val="-"/>
      <w:lvlJc w:val="left"/>
      <w:pPr>
        <w:ind w:left="1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18263C">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9236B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AEA76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8C8F56">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64BF3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502FD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8EC7B4">
      <w:start w:val="1"/>
      <w:numFmt w:val="bullet"/>
      <w:lvlText w:val="o"/>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EBFA2">
      <w:start w:val="1"/>
      <w:numFmt w:val="bullet"/>
      <w:lvlText w:val="▪"/>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24404A"/>
    <w:multiLevelType w:val="multilevel"/>
    <w:tmpl w:val="5024404A"/>
    <w:lvl w:ilvl="0">
      <w:start w:val="1"/>
      <w:numFmt w:val="upperRoman"/>
      <w:lvlText w:val="%1."/>
      <w:lvlJc w:val="left"/>
      <w:pPr>
        <w:tabs>
          <w:tab w:val="num" w:pos="1080"/>
        </w:tabs>
        <w:ind w:left="1080" w:hanging="720"/>
      </w:pPr>
      <w:rPr>
        <w: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59602F2"/>
    <w:multiLevelType w:val="singleLevel"/>
    <w:tmpl w:val="559602F2"/>
    <w:lvl w:ilvl="0">
      <w:start w:val="1"/>
      <w:numFmt w:val="bullet"/>
      <w:lvlText w:val=""/>
      <w:lvlJc w:val="left"/>
      <w:pPr>
        <w:tabs>
          <w:tab w:val="num" w:pos="420"/>
        </w:tabs>
        <w:ind w:left="420" w:hanging="420"/>
      </w:pPr>
      <w:rPr>
        <w:rFonts w:ascii="Wingdings" w:hAnsi="Wingdings" w:hint="default"/>
      </w:rPr>
    </w:lvl>
  </w:abstractNum>
  <w:abstractNum w:abstractNumId="18" w15:restartNumberingAfterBreak="0">
    <w:nsid w:val="568B6CEA"/>
    <w:multiLevelType w:val="multilevel"/>
    <w:tmpl w:val="568B6CEA"/>
    <w:lvl w:ilvl="0">
      <w:start w:val="1"/>
      <w:numFmt w:val="upperRoman"/>
      <w:lvlText w:val="%1."/>
      <w:lvlJc w:val="left"/>
      <w:pPr>
        <w:tabs>
          <w:tab w:val="num" w:pos="1080"/>
        </w:tabs>
        <w:ind w:left="108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705E716"/>
    <w:multiLevelType w:val="singleLevel"/>
    <w:tmpl w:val="5705E716"/>
    <w:lvl w:ilvl="0">
      <w:start w:val="3"/>
      <w:numFmt w:val="decimal"/>
      <w:suff w:val="space"/>
      <w:lvlText w:val="%1."/>
      <w:lvlJc w:val="left"/>
      <w:pPr>
        <w:ind w:left="0" w:firstLine="0"/>
      </w:pPr>
    </w:lvl>
  </w:abstractNum>
  <w:abstractNum w:abstractNumId="20" w15:restartNumberingAfterBreak="0">
    <w:nsid w:val="5705E89A"/>
    <w:multiLevelType w:val="singleLevel"/>
    <w:tmpl w:val="5705E89A"/>
    <w:lvl w:ilvl="0">
      <w:start w:val="1"/>
      <w:numFmt w:val="decimal"/>
      <w:suff w:val="space"/>
      <w:lvlText w:val="%1."/>
      <w:lvlJc w:val="left"/>
      <w:pPr>
        <w:ind w:left="0" w:firstLine="0"/>
      </w:pPr>
    </w:lvl>
  </w:abstractNum>
  <w:abstractNum w:abstractNumId="21" w15:restartNumberingAfterBreak="0">
    <w:nsid w:val="57424BE8"/>
    <w:multiLevelType w:val="multilevel"/>
    <w:tmpl w:val="92E87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644D8D"/>
    <w:multiLevelType w:val="multilevel"/>
    <w:tmpl w:val="58644D8D"/>
    <w:lvl w:ilvl="0">
      <w:start w:val="159"/>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B718D"/>
    <w:multiLevelType w:val="hybridMultilevel"/>
    <w:tmpl w:val="EDFECD9E"/>
    <w:lvl w:ilvl="0" w:tplc="D7DA4E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C495E">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24090">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AAB0">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4A750">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A223E">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A1FD0">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2DBC6">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4BD9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241889"/>
    <w:multiLevelType w:val="hybridMultilevel"/>
    <w:tmpl w:val="10061988"/>
    <w:lvl w:ilvl="0" w:tplc="EA44B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C339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22526">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AF254">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024B0">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A7F6C">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C11E4">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40FA0">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A9E9A">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8F0CDA"/>
    <w:multiLevelType w:val="hybridMultilevel"/>
    <w:tmpl w:val="922E8638"/>
    <w:lvl w:ilvl="0" w:tplc="95184A44">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C568C40">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F0627348">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0B06376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294F892">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E88B57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51AD9C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748247A">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EAED482">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6" w15:restartNumberingAfterBreak="0">
    <w:nsid w:val="5F034EDD"/>
    <w:multiLevelType w:val="multilevel"/>
    <w:tmpl w:val="5F034EDD"/>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080"/>
        </w:tabs>
        <w:ind w:left="1080" w:hanging="360"/>
      </w:pPr>
      <w:rPr>
        <w:rFonts w:ascii="Wingdings" w:hAnsi="Wingdings" w:hint="default"/>
      </w:rPr>
    </w:lvl>
    <w:lvl w:ilvl="4">
      <w:numFmt w:val="bullet"/>
      <w:lvlText w:val="-"/>
      <w:lvlJc w:val="left"/>
      <w:pPr>
        <w:tabs>
          <w:tab w:val="num" w:pos="3600"/>
        </w:tabs>
        <w:ind w:left="3600" w:hanging="360"/>
      </w:pPr>
      <w:rPr>
        <w:rFonts w:ascii="VNI-Times" w:eastAsia="Times New Roman" w:hAnsi="VNI-Times"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D969BE"/>
    <w:multiLevelType w:val="multilevel"/>
    <w:tmpl w:val="C21885C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8B5FA4"/>
    <w:multiLevelType w:val="hybridMultilevel"/>
    <w:tmpl w:val="A9D292B2"/>
    <w:lvl w:ilvl="0" w:tplc="5ACCCA4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8FEF8">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DFD6">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C720">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8F216">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E5624">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42BAA">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5CA12A">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22F8E">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DB49AD"/>
    <w:multiLevelType w:val="hybridMultilevel"/>
    <w:tmpl w:val="6646F88A"/>
    <w:lvl w:ilvl="0" w:tplc="512C8F04">
      <w:start w:val="3"/>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BEC8E0">
      <w:start w:val="1"/>
      <w:numFmt w:val="lowerLetter"/>
      <w:lvlText w:val="%2"/>
      <w:lvlJc w:val="left"/>
      <w:pPr>
        <w:ind w:left="1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48E6BA">
      <w:start w:val="1"/>
      <w:numFmt w:val="lowerRoman"/>
      <w:lvlText w:val="%3"/>
      <w:lvlJc w:val="left"/>
      <w:pPr>
        <w:ind w:left="1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3461B8">
      <w:start w:val="1"/>
      <w:numFmt w:val="decimal"/>
      <w:lvlText w:val="%4"/>
      <w:lvlJc w:val="left"/>
      <w:pPr>
        <w:ind w:left="2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92B37A">
      <w:start w:val="1"/>
      <w:numFmt w:val="lowerLetter"/>
      <w:lvlText w:val="%5"/>
      <w:lvlJc w:val="left"/>
      <w:pPr>
        <w:ind w:left="3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A0CD4E">
      <w:start w:val="1"/>
      <w:numFmt w:val="lowerRoman"/>
      <w:lvlText w:val="%6"/>
      <w:lvlJc w:val="left"/>
      <w:pPr>
        <w:ind w:left="4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7AFC98">
      <w:start w:val="1"/>
      <w:numFmt w:val="decimal"/>
      <w:lvlText w:val="%7"/>
      <w:lvlJc w:val="left"/>
      <w:pPr>
        <w:ind w:left="4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70B12C">
      <w:start w:val="1"/>
      <w:numFmt w:val="lowerLetter"/>
      <w:lvlText w:val="%8"/>
      <w:lvlJc w:val="left"/>
      <w:pPr>
        <w:ind w:left="5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DC1CDE">
      <w:start w:val="1"/>
      <w:numFmt w:val="lowerRoman"/>
      <w:lvlText w:val="%9"/>
      <w:lvlJc w:val="left"/>
      <w:pPr>
        <w:ind w:left="6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F7102C"/>
    <w:multiLevelType w:val="hybridMultilevel"/>
    <w:tmpl w:val="4C5243EA"/>
    <w:lvl w:ilvl="0" w:tplc="08CA9D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D24C48"/>
    <w:multiLevelType w:val="multilevel"/>
    <w:tmpl w:val="75D24C4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6"/>
  </w:num>
  <w:num w:numId="7">
    <w:abstractNumId w:val="6"/>
  </w:num>
  <w:num w:numId="8">
    <w:abstractNumId w:val="18"/>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2"/>
  </w:num>
  <w:num w:numId="12">
    <w:abstractNumId w:val="20"/>
    <w:lvlOverride w:ilvl="0">
      <w:startOverride w:val="1"/>
    </w:lvlOverride>
  </w:num>
  <w:num w:numId="13">
    <w:abstractNumId w:val="19"/>
    <w:lvlOverride w:ilvl="0">
      <w:startOverride w:val="3"/>
    </w:lvlOverride>
  </w:num>
  <w:num w:numId="14">
    <w:abstractNumId w:val="5"/>
  </w:num>
  <w:num w:numId="15">
    <w:abstractNumId w:val="2"/>
  </w:num>
  <w:num w:numId="16">
    <w:abstractNumId w:val="28"/>
  </w:num>
  <w:num w:numId="17">
    <w:abstractNumId w:val="29"/>
  </w:num>
  <w:num w:numId="18">
    <w:abstractNumId w:val="27"/>
  </w:num>
  <w:num w:numId="19">
    <w:abstractNumId w:val="4"/>
  </w:num>
  <w:num w:numId="20">
    <w:abstractNumId w:val="14"/>
  </w:num>
  <w:num w:numId="21">
    <w:abstractNumId w:val="24"/>
  </w:num>
  <w:num w:numId="22">
    <w:abstractNumId w:val="3"/>
  </w:num>
  <w:num w:numId="23">
    <w:abstractNumId w:val="23"/>
  </w:num>
  <w:num w:numId="24">
    <w:abstractNumId w:val="1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2"/>
  </w:num>
  <w:num w:numId="28">
    <w:abstractNumId w:val="30"/>
  </w:num>
  <w:num w:numId="29">
    <w:abstractNumId w:val="8"/>
    <w:lvlOverride w:ilvl="0"/>
    <w:lvlOverride w:ilvl="1"/>
    <w:lvlOverride w:ilvl="2"/>
    <w:lvlOverride w:ilvl="3"/>
    <w:lvlOverride w:ilvl="4"/>
    <w:lvlOverride w:ilvl="5"/>
    <w:lvlOverride w:ilvl="6"/>
    <w:lvlOverride w:ilvl="7"/>
    <w:lvlOverride w:ilvl="8"/>
  </w:num>
  <w:num w:numId="30">
    <w:abstractNumId w:val="11"/>
    <w:lvlOverride w:ilvl="0"/>
    <w:lvlOverride w:ilvl="1"/>
    <w:lvlOverride w:ilvl="2"/>
    <w:lvlOverride w:ilvl="3"/>
    <w:lvlOverride w:ilvl="4"/>
    <w:lvlOverride w:ilvl="5"/>
    <w:lvlOverride w:ilvl="6"/>
    <w:lvlOverride w:ilvl="7"/>
    <w:lvlOverride w:ilvl="8"/>
  </w:num>
  <w:num w:numId="31">
    <w:abstractNumId w:val="21"/>
    <w:lvlOverride w:ilvl="0"/>
    <w:lvlOverride w:ilvl="1"/>
    <w:lvlOverride w:ilvl="2"/>
    <w:lvlOverride w:ilvl="3"/>
    <w:lvlOverride w:ilvl="4"/>
    <w:lvlOverride w:ilvl="5"/>
    <w:lvlOverride w:ilvl="6"/>
    <w:lvlOverride w:ilvl="7"/>
    <w:lvlOverride w:ilvl="8"/>
  </w:num>
  <w:num w:numId="32">
    <w:abstractNumId w:val="13"/>
    <w:lvlOverride w:ilvl="0"/>
    <w:lvlOverride w:ilvl="1"/>
    <w:lvlOverride w:ilvl="2"/>
    <w:lvlOverride w:ilvl="3"/>
    <w:lvlOverride w:ilvl="4"/>
    <w:lvlOverride w:ilvl="5"/>
    <w:lvlOverride w:ilvl="6"/>
    <w:lvlOverride w:ilvl="7"/>
    <w:lvlOverride w:ilvl="8"/>
  </w:num>
  <w:num w:numId="33">
    <w:abstractNumId w:val="9"/>
    <w:lvlOverride w:ilvl="0"/>
    <w:lvlOverride w:ilvl="1"/>
    <w:lvlOverride w:ilvl="2"/>
    <w:lvlOverride w:ilvl="3"/>
    <w:lvlOverride w:ilvl="4"/>
    <w:lvlOverride w:ilvl="5"/>
    <w:lvlOverride w:ilvl="6"/>
    <w:lvlOverride w:ilvl="7"/>
    <w:lvlOverride w:ilvl="8"/>
  </w:num>
  <w:num w:numId="3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196F"/>
    <w:rsid w:val="00033886"/>
    <w:rsid w:val="000470EF"/>
    <w:rsid w:val="00053419"/>
    <w:rsid w:val="00056525"/>
    <w:rsid w:val="00065A6A"/>
    <w:rsid w:val="00090765"/>
    <w:rsid w:val="0009542A"/>
    <w:rsid w:val="000A1CC5"/>
    <w:rsid w:val="000F1B75"/>
    <w:rsid w:val="000F66F9"/>
    <w:rsid w:val="00104089"/>
    <w:rsid w:val="00167754"/>
    <w:rsid w:val="001C209B"/>
    <w:rsid w:val="001C46FD"/>
    <w:rsid w:val="001C7A68"/>
    <w:rsid w:val="001E5F98"/>
    <w:rsid w:val="00211F77"/>
    <w:rsid w:val="00222420"/>
    <w:rsid w:val="002252A6"/>
    <w:rsid w:val="00232B1B"/>
    <w:rsid w:val="00246681"/>
    <w:rsid w:val="00255F73"/>
    <w:rsid w:val="00276738"/>
    <w:rsid w:val="00295F2A"/>
    <w:rsid w:val="00311183"/>
    <w:rsid w:val="003168C7"/>
    <w:rsid w:val="00323861"/>
    <w:rsid w:val="0036381E"/>
    <w:rsid w:val="00364268"/>
    <w:rsid w:val="00391510"/>
    <w:rsid w:val="003A199D"/>
    <w:rsid w:val="003A6C76"/>
    <w:rsid w:val="003D4161"/>
    <w:rsid w:val="003D5480"/>
    <w:rsid w:val="003E3583"/>
    <w:rsid w:val="0042287C"/>
    <w:rsid w:val="00435E07"/>
    <w:rsid w:val="0045139D"/>
    <w:rsid w:val="00463FF9"/>
    <w:rsid w:val="00471504"/>
    <w:rsid w:val="00477496"/>
    <w:rsid w:val="00485BFB"/>
    <w:rsid w:val="004A5C40"/>
    <w:rsid w:val="004B75B9"/>
    <w:rsid w:val="004B7D0C"/>
    <w:rsid w:val="004D21B6"/>
    <w:rsid w:val="004E2E68"/>
    <w:rsid w:val="004F6A3D"/>
    <w:rsid w:val="00526804"/>
    <w:rsid w:val="00537FC2"/>
    <w:rsid w:val="005748E9"/>
    <w:rsid w:val="005E36DD"/>
    <w:rsid w:val="00611CA8"/>
    <w:rsid w:val="006C6509"/>
    <w:rsid w:val="006F2AA3"/>
    <w:rsid w:val="007231A8"/>
    <w:rsid w:val="007A7A19"/>
    <w:rsid w:val="007D0599"/>
    <w:rsid w:val="007F10DB"/>
    <w:rsid w:val="007F5DA5"/>
    <w:rsid w:val="00807B55"/>
    <w:rsid w:val="00850DB6"/>
    <w:rsid w:val="00856515"/>
    <w:rsid w:val="00870180"/>
    <w:rsid w:val="0088474C"/>
    <w:rsid w:val="008C1E57"/>
    <w:rsid w:val="00902FDC"/>
    <w:rsid w:val="00906114"/>
    <w:rsid w:val="009A2C32"/>
    <w:rsid w:val="009A48B4"/>
    <w:rsid w:val="009E2293"/>
    <w:rsid w:val="009F6A1D"/>
    <w:rsid w:val="009F7DF0"/>
    <w:rsid w:val="00A41A75"/>
    <w:rsid w:val="00A45EF4"/>
    <w:rsid w:val="00AE78B4"/>
    <w:rsid w:val="00B02B04"/>
    <w:rsid w:val="00B21B7C"/>
    <w:rsid w:val="00B61CCE"/>
    <w:rsid w:val="00B65A6B"/>
    <w:rsid w:val="00B71069"/>
    <w:rsid w:val="00B77E1B"/>
    <w:rsid w:val="00BB1141"/>
    <w:rsid w:val="00C22DB9"/>
    <w:rsid w:val="00C233BF"/>
    <w:rsid w:val="00C537E8"/>
    <w:rsid w:val="00C64ACB"/>
    <w:rsid w:val="00C72E58"/>
    <w:rsid w:val="00C81FFC"/>
    <w:rsid w:val="00CF48D9"/>
    <w:rsid w:val="00CF503C"/>
    <w:rsid w:val="00D11194"/>
    <w:rsid w:val="00D51DEF"/>
    <w:rsid w:val="00D63530"/>
    <w:rsid w:val="00DB027E"/>
    <w:rsid w:val="00DD7A36"/>
    <w:rsid w:val="00E01779"/>
    <w:rsid w:val="00E423B1"/>
    <w:rsid w:val="00F07421"/>
    <w:rsid w:val="00F357F6"/>
    <w:rsid w:val="00F37DC7"/>
    <w:rsid w:val="00F52522"/>
    <w:rsid w:val="00FB4ED6"/>
    <w:rsid w:val="00FD163D"/>
    <w:rsid w:val="00FE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2">
    <w:name w:val="heading 2"/>
    <w:basedOn w:val="Normal"/>
    <w:next w:val="Normal"/>
    <w:link w:val="Heading2Char"/>
    <w:semiHidden/>
    <w:unhideWhenUsed/>
    <w:qFormat/>
    <w:rsid w:val="004A5C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paragraph" w:styleId="Heading7">
    <w:name w:val="heading 7"/>
    <w:basedOn w:val="Normal"/>
    <w:next w:val="Normal"/>
    <w:link w:val="Heading7Char"/>
    <w:uiPriority w:val="9"/>
    <w:semiHidden/>
    <w:unhideWhenUsed/>
    <w:qFormat/>
    <w:rsid w:val="00FD163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A41A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1A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3886"/>
    <w:rPr>
      <w:b/>
      <w:bCs/>
    </w:rPr>
  </w:style>
  <w:style w:type="character" w:styleId="Emphasis">
    <w:name w:val="Emphasis"/>
    <w:basedOn w:val="DefaultParagraphFont"/>
    <w:uiPriority w:val="20"/>
    <w:qFormat/>
    <w:rsid w:val="00033886"/>
    <w:rPr>
      <w:i/>
      <w:iCs/>
    </w:rPr>
  </w:style>
  <w:style w:type="character" w:customStyle="1" w:styleId="Heading8Char">
    <w:name w:val="Heading 8 Char"/>
    <w:basedOn w:val="DefaultParagraphFont"/>
    <w:link w:val="Heading8"/>
    <w:semiHidden/>
    <w:rsid w:val="00A41A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1A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A41A75"/>
    <w:pPr>
      <w:spacing w:after="120" w:line="480" w:lineRule="auto"/>
    </w:pPr>
  </w:style>
  <w:style w:type="character" w:customStyle="1" w:styleId="BodyText2Char">
    <w:name w:val="Body Text 2 Char"/>
    <w:basedOn w:val="DefaultParagraphFont"/>
    <w:link w:val="BodyText2"/>
    <w:uiPriority w:val="99"/>
    <w:semiHidden/>
    <w:rsid w:val="00A41A75"/>
    <w:rPr>
      <w:rFonts w:ascii="Times New Roman" w:eastAsia="Times New Roman" w:hAnsi="Times New Roman" w:cs="Times New Roman"/>
      <w:sz w:val="24"/>
      <w:szCs w:val="24"/>
    </w:rPr>
  </w:style>
  <w:style w:type="paragraph" w:styleId="Title">
    <w:name w:val="Title"/>
    <w:basedOn w:val="Normal"/>
    <w:link w:val="TitleChar"/>
    <w:qFormat/>
    <w:rsid w:val="00A41A75"/>
    <w:pPr>
      <w:spacing w:line="300" w:lineRule="auto"/>
      <w:jc w:val="center"/>
    </w:pPr>
    <w:rPr>
      <w:rFonts w:ascii=".VnTimeH" w:hAnsi=".VnTimeH"/>
      <w:b/>
      <w:spacing w:val="8"/>
      <w:szCs w:val="20"/>
    </w:rPr>
  </w:style>
  <w:style w:type="character" w:customStyle="1" w:styleId="TitleChar">
    <w:name w:val="Title Char"/>
    <w:basedOn w:val="DefaultParagraphFont"/>
    <w:link w:val="Title"/>
    <w:rsid w:val="00A41A75"/>
    <w:rPr>
      <w:rFonts w:ascii=".VnTimeH" w:eastAsia="Times New Roman" w:hAnsi=".VnTimeH" w:cs="Times New Roman"/>
      <w:b/>
      <w:spacing w:val="8"/>
      <w:sz w:val="24"/>
      <w:szCs w:val="20"/>
    </w:rPr>
  </w:style>
  <w:style w:type="character" w:customStyle="1" w:styleId="font21">
    <w:name w:val="font21"/>
    <w:basedOn w:val="DefaultParagraphFont"/>
    <w:rsid w:val="0045139D"/>
    <w:rPr>
      <w:rFonts w:ascii="Times New Roman" w:hAnsi="Times New Roman" w:cs="Times New Roman" w:hint="default"/>
      <w:b/>
      <w:bCs/>
      <w:i w:val="0"/>
      <w:iCs w:val="0"/>
      <w:strike w:val="0"/>
      <w:dstrike w:val="0"/>
      <w:color w:val="000000"/>
      <w:sz w:val="28"/>
      <w:szCs w:val="28"/>
      <w:u w:val="none"/>
      <w:effect w:val="none"/>
    </w:rPr>
  </w:style>
  <w:style w:type="character" w:customStyle="1" w:styleId="font31">
    <w:name w:val="font31"/>
    <w:basedOn w:val="DefaultParagraphFont"/>
    <w:rsid w:val="0045139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tyle1Char">
    <w:name w:val="Style1 Char"/>
    <w:basedOn w:val="DefaultParagraphFont"/>
    <w:link w:val="Style1"/>
    <w:locked/>
    <w:rsid w:val="00471504"/>
    <w:rPr>
      <w:rFonts w:ascii="Times New Roman" w:hAnsi="Times New Roman"/>
      <w:color w:val="000000" w:themeColor="text1"/>
      <w:sz w:val="28"/>
      <w:szCs w:val="28"/>
      <w:lang w:val="nl-NL"/>
    </w:rPr>
  </w:style>
  <w:style w:type="paragraph" w:customStyle="1" w:styleId="Style1">
    <w:name w:val="Style1"/>
    <w:basedOn w:val="Normal"/>
    <w:link w:val="Style1Char"/>
    <w:autoRedefine/>
    <w:qFormat/>
    <w:rsid w:val="00471504"/>
    <w:pPr>
      <w:widowControl w:val="0"/>
      <w:spacing w:before="40" w:after="40" w:line="264" w:lineRule="auto"/>
      <w:ind w:firstLine="720"/>
      <w:jc w:val="both"/>
    </w:pPr>
    <w:rPr>
      <w:rFonts w:eastAsiaTheme="minorHAnsi" w:cstheme="minorBidi"/>
      <w:color w:val="000000" w:themeColor="text1"/>
      <w:sz w:val="28"/>
      <w:szCs w:val="28"/>
      <w:lang w:val="nl-NL"/>
    </w:rPr>
  </w:style>
  <w:style w:type="paragraph" w:styleId="ListParagraph">
    <w:name w:val="List Paragraph"/>
    <w:basedOn w:val="Normal"/>
    <w:uiPriority w:val="34"/>
    <w:qFormat/>
    <w:rsid w:val="00CF48D9"/>
    <w:pPr>
      <w:spacing w:after="160" w:line="256" w:lineRule="auto"/>
      <w:ind w:left="720"/>
      <w:contextualSpacing/>
    </w:pPr>
    <w:rPr>
      <w:rFonts w:ascii="Calibri" w:eastAsia="Calibri" w:hAnsi="Calibri" w:cs="Calibri"/>
      <w:color w:val="000000"/>
      <w:sz w:val="22"/>
      <w:szCs w:val="22"/>
    </w:rPr>
  </w:style>
  <w:style w:type="paragraph" w:styleId="NormalWeb">
    <w:name w:val="Normal (Web)"/>
    <w:basedOn w:val="Normal"/>
    <w:uiPriority w:val="99"/>
    <w:unhideWhenUsed/>
    <w:rsid w:val="00B21B7C"/>
    <w:pPr>
      <w:spacing w:before="100" w:beforeAutospacing="1" w:after="100" w:afterAutospacing="1"/>
    </w:pPr>
  </w:style>
  <w:style w:type="character" w:customStyle="1" w:styleId="st">
    <w:name w:val="st"/>
    <w:basedOn w:val="DefaultParagraphFont"/>
    <w:rsid w:val="004F6A3D"/>
  </w:style>
  <w:style w:type="character" w:customStyle="1" w:styleId="postbody">
    <w:name w:val="postbody"/>
    <w:basedOn w:val="DefaultParagraphFont"/>
    <w:rsid w:val="003168C7"/>
  </w:style>
  <w:style w:type="character" w:customStyle="1" w:styleId="Heading2Char">
    <w:name w:val="Heading 2 Char"/>
    <w:basedOn w:val="DefaultParagraphFont"/>
    <w:link w:val="Heading2"/>
    <w:semiHidden/>
    <w:rsid w:val="004A5C4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A5C40"/>
    <w:rPr>
      <w:color w:val="0000FF" w:themeColor="hyperlink"/>
      <w:u w:val="single"/>
    </w:rPr>
  </w:style>
  <w:style w:type="character" w:customStyle="1" w:styleId="footnotedescriptionChar">
    <w:name w:val="footnote description Char"/>
    <w:link w:val="footnotedescription"/>
    <w:locked/>
    <w:rsid w:val="004A5C40"/>
    <w:rPr>
      <w:rFonts w:ascii="Times New Roman" w:eastAsia="Times New Roman" w:hAnsi="Times New Roman" w:cs="Times New Roman"/>
      <w:color w:val="000000"/>
      <w:sz w:val="24"/>
    </w:rPr>
  </w:style>
  <w:style w:type="paragraph" w:customStyle="1" w:styleId="footnotedescription">
    <w:name w:val="footnote description"/>
    <w:next w:val="Normal"/>
    <w:link w:val="footnotedescriptionChar"/>
    <w:rsid w:val="004A5C40"/>
    <w:pPr>
      <w:spacing w:after="256" w:line="256" w:lineRule="auto"/>
    </w:pPr>
    <w:rPr>
      <w:rFonts w:ascii="Times New Roman" w:eastAsia="Times New Roman" w:hAnsi="Times New Roman" w:cs="Times New Roman"/>
      <w:color w:val="000000"/>
      <w:sz w:val="24"/>
    </w:rPr>
  </w:style>
  <w:style w:type="character" w:customStyle="1" w:styleId="footnotemark">
    <w:name w:val="footnote mark"/>
    <w:rsid w:val="004A5C40"/>
    <w:rPr>
      <w:rFonts w:ascii="Times New Roman" w:eastAsia="Times New Roman" w:hAnsi="Times New Roman" w:cs="Times New Roman" w:hint="default"/>
      <w:color w:val="000000"/>
      <w:sz w:val="24"/>
      <w:vertAlign w:val="superscript"/>
    </w:rPr>
  </w:style>
  <w:style w:type="table" w:customStyle="1" w:styleId="TableGrid0">
    <w:name w:val="TableGrid"/>
    <w:rsid w:val="004A5C40"/>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link w:val="SubtitleChar"/>
    <w:qFormat/>
    <w:rsid w:val="00AE78B4"/>
    <w:pPr>
      <w:jc w:val="center"/>
    </w:pPr>
    <w:rPr>
      <w:b/>
      <w:bCs/>
      <w:sz w:val="28"/>
    </w:rPr>
  </w:style>
  <w:style w:type="character" w:customStyle="1" w:styleId="SubtitleChar">
    <w:name w:val="Subtitle Char"/>
    <w:basedOn w:val="DefaultParagraphFont"/>
    <w:link w:val="Subtitle"/>
    <w:rsid w:val="00AE78B4"/>
    <w:rPr>
      <w:rFonts w:ascii="Times New Roman" w:eastAsia="Times New Roman" w:hAnsi="Times New Roman" w:cs="Times New Roman"/>
      <w:b/>
      <w:bCs/>
      <w:sz w:val="28"/>
      <w:szCs w:val="24"/>
    </w:rPr>
  </w:style>
  <w:style w:type="paragraph" w:styleId="BodyText3">
    <w:name w:val="Body Text 3"/>
    <w:basedOn w:val="Normal"/>
    <w:link w:val="BodyText3Char"/>
    <w:unhideWhenUsed/>
    <w:rsid w:val="00B65A6B"/>
    <w:pPr>
      <w:spacing w:after="120"/>
    </w:pPr>
    <w:rPr>
      <w:sz w:val="16"/>
      <w:szCs w:val="16"/>
    </w:rPr>
  </w:style>
  <w:style w:type="character" w:customStyle="1" w:styleId="BodyText3Char">
    <w:name w:val="Body Text 3 Char"/>
    <w:basedOn w:val="DefaultParagraphFont"/>
    <w:link w:val="BodyText3"/>
    <w:rsid w:val="00B65A6B"/>
    <w:rPr>
      <w:rFonts w:ascii="Times New Roman" w:eastAsia="Times New Roman" w:hAnsi="Times New Roman" w:cs="Times New Roman"/>
      <w:sz w:val="16"/>
      <w:szCs w:val="16"/>
    </w:rPr>
  </w:style>
  <w:style w:type="table" w:styleId="TableGridLight">
    <w:name w:val="Grid Table Light"/>
    <w:basedOn w:val="TableNormal"/>
    <w:uiPriority w:val="40"/>
    <w:rsid w:val="0087018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51">
    <w:name w:val="font51"/>
    <w:qFormat/>
    <w:rsid w:val="00C22DB9"/>
    <w:rPr>
      <w:rFonts w:ascii="Times New Roman" w:hAnsi="Times New Roman" w:cs="Times New Roman" w:hint="default"/>
      <w:b/>
      <w:bCs w:val="0"/>
      <w:strike w:val="0"/>
      <w:dstrike w:val="0"/>
      <w:color w:val="000000"/>
      <w:sz w:val="24"/>
      <w:szCs w:val="24"/>
      <w:u w:val="none"/>
      <w:effect w:val="none"/>
    </w:rPr>
  </w:style>
  <w:style w:type="character" w:customStyle="1" w:styleId="textexposedshow">
    <w:name w:val="text_exposed_show"/>
    <w:basedOn w:val="DefaultParagraphFont"/>
    <w:rsid w:val="0001196F"/>
  </w:style>
  <w:style w:type="character" w:styleId="SubtleEmphasis">
    <w:name w:val="Subtle Emphasis"/>
    <w:qFormat/>
    <w:rsid w:val="0001196F"/>
    <w:rPr>
      <w:i/>
      <w:iCs/>
      <w:color w:val="808080"/>
    </w:rPr>
  </w:style>
  <w:style w:type="character" w:customStyle="1" w:styleId="apple-converted-space">
    <w:name w:val="apple-converted-space"/>
    <w:basedOn w:val="DefaultParagraphFont"/>
    <w:rsid w:val="0001196F"/>
  </w:style>
  <w:style w:type="paragraph" w:styleId="TOC1">
    <w:name w:val="toc 1"/>
    <w:basedOn w:val="Normal"/>
    <w:next w:val="Normal"/>
    <w:rsid w:val="0001196F"/>
  </w:style>
  <w:style w:type="paragraph" w:styleId="TOC2">
    <w:name w:val="toc 2"/>
    <w:basedOn w:val="Normal"/>
    <w:next w:val="Normal"/>
    <w:rsid w:val="0001196F"/>
    <w:pPr>
      <w:ind w:left="240"/>
    </w:pPr>
  </w:style>
  <w:style w:type="paragraph" w:styleId="TOC3">
    <w:name w:val="toc 3"/>
    <w:basedOn w:val="Normal"/>
    <w:next w:val="Normal"/>
    <w:rsid w:val="0001196F"/>
    <w:pPr>
      <w:ind w:left="480"/>
    </w:pPr>
  </w:style>
  <w:style w:type="paragraph" w:customStyle="1" w:styleId="ListParagraph1">
    <w:name w:val="List Paragraph1"/>
    <w:basedOn w:val="Normal"/>
    <w:uiPriority w:val="34"/>
    <w:qFormat/>
    <w:rsid w:val="0001196F"/>
    <w:pPr>
      <w:spacing w:after="200" w:line="276" w:lineRule="auto"/>
      <w:ind w:left="720"/>
      <w:contextualSpacing/>
    </w:pPr>
    <w:rPr>
      <w:rFonts w:ascii="Calibri" w:eastAsia="Calibri" w:hAnsi="Calibri"/>
      <w:sz w:val="22"/>
      <w:szCs w:val="22"/>
      <w:lang w:val="vi-VN"/>
    </w:rPr>
  </w:style>
  <w:style w:type="paragraph" w:customStyle="1" w:styleId="NoSpacing1">
    <w:name w:val="No Spacing1"/>
    <w:qFormat/>
    <w:rsid w:val="0001196F"/>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01196F"/>
    <w:pPr>
      <w:spacing w:line="360" w:lineRule="auto"/>
      <w:ind w:left="720"/>
    </w:pPr>
    <w:rPr>
      <w:rFonts w:ascii=".VnTime" w:hAnsi=".VnTime"/>
    </w:rPr>
  </w:style>
  <w:style w:type="table" w:styleId="GridTable1Light">
    <w:name w:val="Grid Table 1 Light"/>
    <w:basedOn w:val="TableNormal"/>
    <w:uiPriority w:val="46"/>
    <w:rsid w:val="00611CA8"/>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FD163D"/>
    <w:rPr>
      <w:rFonts w:asciiTheme="majorHAnsi" w:eastAsiaTheme="majorEastAsia" w:hAnsiTheme="majorHAnsi" w:cstheme="majorBidi"/>
      <w:i/>
      <w:iCs/>
      <w:color w:val="243F60" w:themeColor="accent1" w:themeShade="7F"/>
      <w:sz w:val="24"/>
      <w:szCs w:val="24"/>
    </w:rPr>
  </w:style>
  <w:style w:type="paragraph" w:styleId="BodyTextIndent2">
    <w:name w:val="Body Text Indent 2"/>
    <w:basedOn w:val="Normal"/>
    <w:link w:val="BodyTextIndent2Char"/>
    <w:uiPriority w:val="99"/>
    <w:semiHidden/>
    <w:unhideWhenUsed/>
    <w:rsid w:val="00FD163D"/>
    <w:pPr>
      <w:spacing w:after="120" w:line="480" w:lineRule="auto"/>
      <w:ind w:left="360"/>
    </w:pPr>
  </w:style>
  <w:style w:type="character" w:customStyle="1" w:styleId="BodyTextIndent2Char">
    <w:name w:val="Body Text Indent 2 Char"/>
    <w:basedOn w:val="DefaultParagraphFont"/>
    <w:link w:val="BodyTextIndent2"/>
    <w:uiPriority w:val="99"/>
    <w:semiHidden/>
    <w:rsid w:val="00FD163D"/>
    <w:rPr>
      <w:rFonts w:ascii="Times New Roman" w:eastAsia="Times New Roman" w:hAnsi="Times New Roman" w:cs="Times New Roman"/>
      <w:sz w:val="24"/>
      <w:szCs w:val="24"/>
    </w:rPr>
  </w:style>
  <w:style w:type="paragraph" w:styleId="Caption">
    <w:name w:val="caption"/>
    <w:basedOn w:val="Normal"/>
    <w:next w:val="Normal"/>
    <w:semiHidden/>
    <w:unhideWhenUsed/>
    <w:qFormat/>
    <w:rsid w:val="007A7A19"/>
    <w:pPr>
      <w:widowControl w:val="0"/>
      <w:autoSpaceDE w:val="0"/>
      <w:autoSpaceDN w:val="0"/>
      <w:jc w:val="center"/>
    </w:pPr>
    <w:rPr>
      <w:rFonts w:ascii=".VnTime" w:eastAsia="SimSun" w:hAnsi=".VnTime" w:cs=".VnTime"/>
      <w:b/>
      <w:bCs/>
      <w:color w:val="000000"/>
      <w:kern w:val="2"/>
      <w:szCs w:val="28"/>
      <w:lang w:eastAsia="zh-CN"/>
    </w:rPr>
  </w:style>
  <w:style w:type="paragraph" w:styleId="FootnoteText">
    <w:name w:val="footnote text"/>
    <w:basedOn w:val="Normal"/>
    <w:link w:val="FootnoteTextChar"/>
    <w:semiHidden/>
    <w:unhideWhenUsed/>
    <w:rsid w:val="00CF503C"/>
    <w:rPr>
      <w:sz w:val="20"/>
      <w:szCs w:val="20"/>
    </w:rPr>
  </w:style>
  <w:style w:type="character" w:customStyle="1" w:styleId="FootnoteTextChar">
    <w:name w:val="Footnote Text Char"/>
    <w:basedOn w:val="DefaultParagraphFont"/>
    <w:link w:val="FootnoteText"/>
    <w:semiHidden/>
    <w:rsid w:val="00CF503C"/>
    <w:rPr>
      <w:rFonts w:ascii="Times New Roman" w:eastAsia="Times New Roman" w:hAnsi="Times New Roman" w:cs="Times New Roman"/>
      <w:sz w:val="20"/>
      <w:szCs w:val="20"/>
    </w:rPr>
  </w:style>
  <w:style w:type="paragraph" w:customStyle="1" w:styleId="msonormal0">
    <w:name w:val="msonormal"/>
    <w:basedOn w:val="Normal"/>
    <w:uiPriority w:val="99"/>
    <w:rsid w:val="00A45E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4565">
      <w:bodyDiv w:val="1"/>
      <w:marLeft w:val="0"/>
      <w:marRight w:val="0"/>
      <w:marTop w:val="0"/>
      <w:marBottom w:val="0"/>
      <w:divBdr>
        <w:top w:val="none" w:sz="0" w:space="0" w:color="auto"/>
        <w:left w:val="none" w:sz="0" w:space="0" w:color="auto"/>
        <w:bottom w:val="none" w:sz="0" w:space="0" w:color="auto"/>
        <w:right w:val="none" w:sz="0" w:space="0" w:color="auto"/>
      </w:divBdr>
    </w:div>
    <w:div w:id="28578939">
      <w:bodyDiv w:val="1"/>
      <w:marLeft w:val="0"/>
      <w:marRight w:val="0"/>
      <w:marTop w:val="0"/>
      <w:marBottom w:val="0"/>
      <w:divBdr>
        <w:top w:val="none" w:sz="0" w:space="0" w:color="auto"/>
        <w:left w:val="none" w:sz="0" w:space="0" w:color="auto"/>
        <w:bottom w:val="none" w:sz="0" w:space="0" w:color="auto"/>
        <w:right w:val="none" w:sz="0" w:space="0" w:color="auto"/>
      </w:divBdr>
    </w:div>
    <w:div w:id="95879269">
      <w:bodyDiv w:val="1"/>
      <w:marLeft w:val="0"/>
      <w:marRight w:val="0"/>
      <w:marTop w:val="0"/>
      <w:marBottom w:val="0"/>
      <w:divBdr>
        <w:top w:val="none" w:sz="0" w:space="0" w:color="auto"/>
        <w:left w:val="none" w:sz="0" w:space="0" w:color="auto"/>
        <w:bottom w:val="none" w:sz="0" w:space="0" w:color="auto"/>
        <w:right w:val="none" w:sz="0" w:space="0" w:color="auto"/>
      </w:divBdr>
    </w:div>
    <w:div w:id="98767126">
      <w:bodyDiv w:val="1"/>
      <w:marLeft w:val="0"/>
      <w:marRight w:val="0"/>
      <w:marTop w:val="0"/>
      <w:marBottom w:val="0"/>
      <w:divBdr>
        <w:top w:val="none" w:sz="0" w:space="0" w:color="auto"/>
        <w:left w:val="none" w:sz="0" w:space="0" w:color="auto"/>
        <w:bottom w:val="none" w:sz="0" w:space="0" w:color="auto"/>
        <w:right w:val="none" w:sz="0" w:space="0" w:color="auto"/>
      </w:divBdr>
    </w:div>
    <w:div w:id="161966989">
      <w:bodyDiv w:val="1"/>
      <w:marLeft w:val="0"/>
      <w:marRight w:val="0"/>
      <w:marTop w:val="0"/>
      <w:marBottom w:val="0"/>
      <w:divBdr>
        <w:top w:val="none" w:sz="0" w:space="0" w:color="auto"/>
        <w:left w:val="none" w:sz="0" w:space="0" w:color="auto"/>
        <w:bottom w:val="none" w:sz="0" w:space="0" w:color="auto"/>
        <w:right w:val="none" w:sz="0" w:space="0" w:color="auto"/>
      </w:divBdr>
    </w:div>
    <w:div w:id="193809794">
      <w:bodyDiv w:val="1"/>
      <w:marLeft w:val="0"/>
      <w:marRight w:val="0"/>
      <w:marTop w:val="0"/>
      <w:marBottom w:val="0"/>
      <w:divBdr>
        <w:top w:val="none" w:sz="0" w:space="0" w:color="auto"/>
        <w:left w:val="none" w:sz="0" w:space="0" w:color="auto"/>
        <w:bottom w:val="none" w:sz="0" w:space="0" w:color="auto"/>
        <w:right w:val="none" w:sz="0" w:space="0" w:color="auto"/>
      </w:divBdr>
    </w:div>
    <w:div w:id="248777313">
      <w:bodyDiv w:val="1"/>
      <w:marLeft w:val="0"/>
      <w:marRight w:val="0"/>
      <w:marTop w:val="0"/>
      <w:marBottom w:val="0"/>
      <w:divBdr>
        <w:top w:val="none" w:sz="0" w:space="0" w:color="auto"/>
        <w:left w:val="none" w:sz="0" w:space="0" w:color="auto"/>
        <w:bottom w:val="none" w:sz="0" w:space="0" w:color="auto"/>
        <w:right w:val="none" w:sz="0" w:space="0" w:color="auto"/>
      </w:divBdr>
    </w:div>
    <w:div w:id="254166547">
      <w:bodyDiv w:val="1"/>
      <w:marLeft w:val="0"/>
      <w:marRight w:val="0"/>
      <w:marTop w:val="0"/>
      <w:marBottom w:val="0"/>
      <w:divBdr>
        <w:top w:val="none" w:sz="0" w:space="0" w:color="auto"/>
        <w:left w:val="none" w:sz="0" w:space="0" w:color="auto"/>
        <w:bottom w:val="none" w:sz="0" w:space="0" w:color="auto"/>
        <w:right w:val="none" w:sz="0" w:space="0" w:color="auto"/>
      </w:divBdr>
    </w:div>
    <w:div w:id="270093431">
      <w:bodyDiv w:val="1"/>
      <w:marLeft w:val="0"/>
      <w:marRight w:val="0"/>
      <w:marTop w:val="0"/>
      <w:marBottom w:val="0"/>
      <w:divBdr>
        <w:top w:val="none" w:sz="0" w:space="0" w:color="auto"/>
        <w:left w:val="none" w:sz="0" w:space="0" w:color="auto"/>
        <w:bottom w:val="none" w:sz="0" w:space="0" w:color="auto"/>
        <w:right w:val="none" w:sz="0" w:space="0" w:color="auto"/>
      </w:divBdr>
    </w:div>
    <w:div w:id="271325559">
      <w:bodyDiv w:val="1"/>
      <w:marLeft w:val="0"/>
      <w:marRight w:val="0"/>
      <w:marTop w:val="0"/>
      <w:marBottom w:val="0"/>
      <w:divBdr>
        <w:top w:val="none" w:sz="0" w:space="0" w:color="auto"/>
        <w:left w:val="none" w:sz="0" w:space="0" w:color="auto"/>
        <w:bottom w:val="none" w:sz="0" w:space="0" w:color="auto"/>
        <w:right w:val="none" w:sz="0" w:space="0" w:color="auto"/>
      </w:divBdr>
    </w:div>
    <w:div w:id="292489381">
      <w:bodyDiv w:val="1"/>
      <w:marLeft w:val="0"/>
      <w:marRight w:val="0"/>
      <w:marTop w:val="0"/>
      <w:marBottom w:val="0"/>
      <w:divBdr>
        <w:top w:val="none" w:sz="0" w:space="0" w:color="auto"/>
        <w:left w:val="none" w:sz="0" w:space="0" w:color="auto"/>
        <w:bottom w:val="none" w:sz="0" w:space="0" w:color="auto"/>
        <w:right w:val="none" w:sz="0" w:space="0" w:color="auto"/>
      </w:divBdr>
    </w:div>
    <w:div w:id="315768939">
      <w:bodyDiv w:val="1"/>
      <w:marLeft w:val="0"/>
      <w:marRight w:val="0"/>
      <w:marTop w:val="0"/>
      <w:marBottom w:val="0"/>
      <w:divBdr>
        <w:top w:val="none" w:sz="0" w:space="0" w:color="auto"/>
        <w:left w:val="none" w:sz="0" w:space="0" w:color="auto"/>
        <w:bottom w:val="none" w:sz="0" w:space="0" w:color="auto"/>
        <w:right w:val="none" w:sz="0" w:space="0" w:color="auto"/>
      </w:divBdr>
    </w:div>
    <w:div w:id="329262204">
      <w:bodyDiv w:val="1"/>
      <w:marLeft w:val="0"/>
      <w:marRight w:val="0"/>
      <w:marTop w:val="0"/>
      <w:marBottom w:val="0"/>
      <w:divBdr>
        <w:top w:val="none" w:sz="0" w:space="0" w:color="auto"/>
        <w:left w:val="none" w:sz="0" w:space="0" w:color="auto"/>
        <w:bottom w:val="none" w:sz="0" w:space="0" w:color="auto"/>
        <w:right w:val="none" w:sz="0" w:space="0" w:color="auto"/>
      </w:divBdr>
    </w:div>
    <w:div w:id="333000211">
      <w:bodyDiv w:val="1"/>
      <w:marLeft w:val="0"/>
      <w:marRight w:val="0"/>
      <w:marTop w:val="0"/>
      <w:marBottom w:val="0"/>
      <w:divBdr>
        <w:top w:val="none" w:sz="0" w:space="0" w:color="auto"/>
        <w:left w:val="none" w:sz="0" w:space="0" w:color="auto"/>
        <w:bottom w:val="none" w:sz="0" w:space="0" w:color="auto"/>
        <w:right w:val="none" w:sz="0" w:space="0" w:color="auto"/>
      </w:divBdr>
    </w:div>
    <w:div w:id="359935057">
      <w:bodyDiv w:val="1"/>
      <w:marLeft w:val="0"/>
      <w:marRight w:val="0"/>
      <w:marTop w:val="0"/>
      <w:marBottom w:val="0"/>
      <w:divBdr>
        <w:top w:val="none" w:sz="0" w:space="0" w:color="auto"/>
        <w:left w:val="none" w:sz="0" w:space="0" w:color="auto"/>
        <w:bottom w:val="none" w:sz="0" w:space="0" w:color="auto"/>
        <w:right w:val="none" w:sz="0" w:space="0" w:color="auto"/>
      </w:divBdr>
    </w:div>
    <w:div w:id="385179132">
      <w:bodyDiv w:val="1"/>
      <w:marLeft w:val="0"/>
      <w:marRight w:val="0"/>
      <w:marTop w:val="0"/>
      <w:marBottom w:val="0"/>
      <w:divBdr>
        <w:top w:val="none" w:sz="0" w:space="0" w:color="auto"/>
        <w:left w:val="none" w:sz="0" w:space="0" w:color="auto"/>
        <w:bottom w:val="none" w:sz="0" w:space="0" w:color="auto"/>
        <w:right w:val="none" w:sz="0" w:space="0" w:color="auto"/>
      </w:divBdr>
    </w:div>
    <w:div w:id="429467742">
      <w:bodyDiv w:val="1"/>
      <w:marLeft w:val="0"/>
      <w:marRight w:val="0"/>
      <w:marTop w:val="0"/>
      <w:marBottom w:val="0"/>
      <w:divBdr>
        <w:top w:val="none" w:sz="0" w:space="0" w:color="auto"/>
        <w:left w:val="none" w:sz="0" w:space="0" w:color="auto"/>
        <w:bottom w:val="none" w:sz="0" w:space="0" w:color="auto"/>
        <w:right w:val="none" w:sz="0" w:space="0" w:color="auto"/>
      </w:divBdr>
    </w:div>
    <w:div w:id="433331595">
      <w:bodyDiv w:val="1"/>
      <w:marLeft w:val="0"/>
      <w:marRight w:val="0"/>
      <w:marTop w:val="0"/>
      <w:marBottom w:val="0"/>
      <w:divBdr>
        <w:top w:val="none" w:sz="0" w:space="0" w:color="auto"/>
        <w:left w:val="none" w:sz="0" w:space="0" w:color="auto"/>
        <w:bottom w:val="none" w:sz="0" w:space="0" w:color="auto"/>
        <w:right w:val="none" w:sz="0" w:space="0" w:color="auto"/>
      </w:divBdr>
    </w:div>
    <w:div w:id="451679563">
      <w:bodyDiv w:val="1"/>
      <w:marLeft w:val="0"/>
      <w:marRight w:val="0"/>
      <w:marTop w:val="0"/>
      <w:marBottom w:val="0"/>
      <w:divBdr>
        <w:top w:val="none" w:sz="0" w:space="0" w:color="auto"/>
        <w:left w:val="none" w:sz="0" w:space="0" w:color="auto"/>
        <w:bottom w:val="none" w:sz="0" w:space="0" w:color="auto"/>
        <w:right w:val="none" w:sz="0" w:space="0" w:color="auto"/>
      </w:divBdr>
    </w:div>
    <w:div w:id="473256210">
      <w:bodyDiv w:val="1"/>
      <w:marLeft w:val="0"/>
      <w:marRight w:val="0"/>
      <w:marTop w:val="0"/>
      <w:marBottom w:val="0"/>
      <w:divBdr>
        <w:top w:val="none" w:sz="0" w:space="0" w:color="auto"/>
        <w:left w:val="none" w:sz="0" w:space="0" w:color="auto"/>
        <w:bottom w:val="none" w:sz="0" w:space="0" w:color="auto"/>
        <w:right w:val="none" w:sz="0" w:space="0" w:color="auto"/>
      </w:divBdr>
    </w:div>
    <w:div w:id="488525218">
      <w:bodyDiv w:val="1"/>
      <w:marLeft w:val="0"/>
      <w:marRight w:val="0"/>
      <w:marTop w:val="0"/>
      <w:marBottom w:val="0"/>
      <w:divBdr>
        <w:top w:val="none" w:sz="0" w:space="0" w:color="auto"/>
        <w:left w:val="none" w:sz="0" w:space="0" w:color="auto"/>
        <w:bottom w:val="none" w:sz="0" w:space="0" w:color="auto"/>
        <w:right w:val="none" w:sz="0" w:space="0" w:color="auto"/>
      </w:divBdr>
    </w:div>
    <w:div w:id="496462192">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20510677">
      <w:bodyDiv w:val="1"/>
      <w:marLeft w:val="0"/>
      <w:marRight w:val="0"/>
      <w:marTop w:val="0"/>
      <w:marBottom w:val="0"/>
      <w:divBdr>
        <w:top w:val="none" w:sz="0" w:space="0" w:color="auto"/>
        <w:left w:val="none" w:sz="0" w:space="0" w:color="auto"/>
        <w:bottom w:val="none" w:sz="0" w:space="0" w:color="auto"/>
        <w:right w:val="none" w:sz="0" w:space="0" w:color="auto"/>
      </w:divBdr>
    </w:div>
    <w:div w:id="537159812">
      <w:bodyDiv w:val="1"/>
      <w:marLeft w:val="0"/>
      <w:marRight w:val="0"/>
      <w:marTop w:val="0"/>
      <w:marBottom w:val="0"/>
      <w:divBdr>
        <w:top w:val="none" w:sz="0" w:space="0" w:color="auto"/>
        <w:left w:val="none" w:sz="0" w:space="0" w:color="auto"/>
        <w:bottom w:val="none" w:sz="0" w:space="0" w:color="auto"/>
        <w:right w:val="none" w:sz="0" w:space="0" w:color="auto"/>
      </w:divBdr>
    </w:div>
    <w:div w:id="562299031">
      <w:bodyDiv w:val="1"/>
      <w:marLeft w:val="0"/>
      <w:marRight w:val="0"/>
      <w:marTop w:val="0"/>
      <w:marBottom w:val="0"/>
      <w:divBdr>
        <w:top w:val="none" w:sz="0" w:space="0" w:color="auto"/>
        <w:left w:val="none" w:sz="0" w:space="0" w:color="auto"/>
        <w:bottom w:val="none" w:sz="0" w:space="0" w:color="auto"/>
        <w:right w:val="none" w:sz="0" w:space="0" w:color="auto"/>
      </w:divBdr>
    </w:div>
    <w:div w:id="608046337">
      <w:bodyDiv w:val="1"/>
      <w:marLeft w:val="0"/>
      <w:marRight w:val="0"/>
      <w:marTop w:val="0"/>
      <w:marBottom w:val="0"/>
      <w:divBdr>
        <w:top w:val="none" w:sz="0" w:space="0" w:color="auto"/>
        <w:left w:val="none" w:sz="0" w:space="0" w:color="auto"/>
        <w:bottom w:val="none" w:sz="0" w:space="0" w:color="auto"/>
        <w:right w:val="none" w:sz="0" w:space="0" w:color="auto"/>
      </w:divBdr>
    </w:div>
    <w:div w:id="628978434">
      <w:bodyDiv w:val="1"/>
      <w:marLeft w:val="0"/>
      <w:marRight w:val="0"/>
      <w:marTop w:val="0"/>
      <w:marBottom w:val="0"/>
      <w:divBdr>
        <w:top w:val="none" w:sz="0" w:space="0" w:color="auto"/>
        <w:left w:val="none" w:sz="0" w:space="0" w:color="auto"/>
        <w:bottom w:val="none" w:sz="0" w:space="0" w:color="auto"/>
        <w:right w:val="none" w:sz="0" w:space="0" w:color="auto"/>
      </w:divBdr>
    </w:div>
    <w:div w:id="637413657">
      <w:bodyDiv w:val="1"/>
      <w:marLeft w:val="0"/>
      <w:marRight w:val="0"/>
      <w:marTop w:val="0"/>
      <w:marBottom w:val="0"/>
      <w:divBdr>
        <w:top w:val="none" w:sz="0" w:space="0" w:color="auto"/>
        <w:left w:val="none" w:sz="0" w:space="0" w:color="auto"/>
        <w:bottom w:val="none" w:sz="0" w:space="0" w:color="auto"/>
        <w:right w:val="none" w:sz="0" w:space="0" w:color="auto"/>
      </w:divBdr>
    </w:div>
    <w:div w:id="640885754">
      <w:bodyDiv w:val="1"/>
      <w:marLeft w:val="0"/>
      <w:marRight w:val="0"/>
      <w:marTop w:val="0"/>
      <w:marBottom w:val="0"/>
      <w:divBdr>
        <w:top w:val="none" w:sz="0" w:space="0" w:color="auto"/>
        <w:left w:val="none" w:sz="0" w:space="0" w:color="auto"/>
        <w:bottom w:val="none" w:sz="0" w:space="0" w:color="auto"/>
        <w:right w:val="none" w:sz="0" w:space="0" w:color="auto"/>
      </w:divBdr>
    </w:div>
    <w:div w:id="697589193">
      <w:bodyDiv w:val="1"/>
      <w:marLeft w:val="0"/>
      <w:marRight w:val="0"/>
      <w:marTop w:val="0"/>
      <w:marBottom w:val="0"/>
      <w:divBdr>
        <w:top w:val="none" w:sz="0" w:space="0" w:color="auto"/>
        <w:left w:val="none" w:sz="0" w:space="0" w:color="auto"/>
        <w:bottom w:val="none" w:sz="0" w:space="0" w:color="auto"/>
        <w:right w:val="none" w:sz="0" w:space="0" w:color="auto"/>
      </w:divBdr>
    </w:div>
    <w:div w:id="700860868">
      <w:bodyDiv w:val="1"/>
      <w:marLeft w:val="0"/>
      <w:marRight w:val="0"/>
      <w:marTop w:val="0"/>
      <w:marBottom w:val="0"/>
      <w:divBdr>
        <w:top w:val="none" w:sz="0" w:space="0" w:color="auto"/>
        <w:left w:val="none" w:sz="0" w:space="0" w:color="auto"/>
        <w:bottom w:val="none" w:sz="0" w:space="0" w:color="auto"/>
        <w:right w:val="none" w:sz="0" w:space="0" w:color="auto"/>
      </w:divBdr>
    </w:div>
    <w:div w:id="707485787">
      <w:bodyDiv w:val="1"/>
      <w:marLeft w:val="0"/>
      <w:marRight w:val="0"/>
      <w:marTop w:val="0"/>
      <w:marBottom w:val="0"/>
      <w:divBdr>
        <w:top w:val="none" w:sz="0" w:space="0" w:color="auto"/>
        <w:left w:val="none" w:sz="0" w:space="0" w:color="auto"/>
        <w:bottom w:val="none" w:sz="0" w:space="0" w:color="auto"/>
        <w:right w:val="none" w:sz="0" w:space="0" w:color="auto"/>
      </w:divBdr>
    </w:div>
    <w:div w:id="713578185">
      <w:bodyDiv w:val="1"/>
      <w:marLeft w:val="0"/>
      <w:marRight w:val="0"/>
      <w:marTop w:val="0"/>
      <w:marBottom w:val="0"/>
      <w:divBdr>
        <w:top w:val="none" w:sz="0" w:space="0" w:color="auto"/>
        <w:left w:val="none" w:sz="0" w:space="0" w:color="auto"/>
        <w:bottom w:val="none" w:sz="0" w:space="0" w:color="auto"/>
        <w:right w:val="none" w:sz="0" w:space="0" w:color="auto"/>
      </w:divBdr>
    </w:div>
    <w:div w:id="793329408">
      <w:bodyDiv w:val="1"/>
      <w:marLeft w:val="0"/>
      <w:marRight w:val="0"/>
      <w:marTop w:val="0"/>
      <w:marBottom w:val="0"/>
      <w:divBdr>
        <w:top w:val="none" w:sz="0" w:space="0" w:color="auto"/>
        <w:left w:val="none" w:sz="0" w:space="0" w:color="auto"/>
        <w:bottom w:val="none" w:sz="0" w:space="0" w:color="auto"/>
        <w:right w:val="none" w:sz="0" w:space="0" w:color="auto"/>
      </w:divBdr>
    </w:div>
    <w:div w:id="856965846">
      <w:bodyDiv w:val="1"/>
      <w:marLeft w:val="0"/>
      <w:marRight w:val="0"/>
      <w:marTop w:val="0"/>
      <w:marBottom w:val="0"/>
      <w:divBdr>
        <w:top w:val="none" w:sz="0" w:space="0" w:color="auto"/>
        <w:left w:val="none" w:sz="0" w:space="0" w:color="auto"/>
        <w:bottom w:val="none" w:sz="0" w:space="0" w:color="auto"/>
        <w:right w:val="none" w:sz="0" w:space="0" w:color="auto"/>
      </w:divBdr>
    </w:div>
    <w:div w:id="884100197">
      <w:bodyDiv w:val="1"/>
      <w:marLeft w:val="0"/>
      <w:marRight w:val="0"/>
      <w:marTop w:val="0"/>
      <w:marBottom w:val="0"/>
      <w:divBdr>
        <w:top w:val="none" w:sz="0" w:space="0" w:color="auto"/>
        <w:left w:val="none" w:sz="0" w:space="0" w:color="auto"/>
        <w:bottom w:val="none" w:sz="0" w:space="0" w:color="auto"/>
        <w:right w:val="none" w:sz="0" w:space="0" w:color="auto"/>
      </w:divBdr>
    </w:div>
    <w:div w:id="975791747">
      <w:bodyDiv w:val="1"/>
      <w:marLeft w:val="0"/>
      <w:marRight w:val="0"/>
      <w:marTop w:val="0"/>
      <w:marBottom w:val="0"/>
      <w:divBdr>
        <w:top w:val="none" w:sz="0" w:space="0" w:color="auto"/>
        <w:left w:val="none" w:sz="0" w:space="0" w:color="auto"/>
        <w:bottom w:val="none" w:sz="0" w:space="0" w:color="auto"/>
        <w:right w:val="none" w:sz="0" w:space="0" w:color="auto"/>
      </w:divBdr>
    </w:div>
    <w:div w:id="986594772">
      <w:bodyDiv w:val="1"/>
      <w:marLeft w:val="0"/>
      <w:marRight w:val="0"/>
      <w:marTop w:val="0"/>
      <w:marBottom w:val="0"/>
      <w:divBdr>
        <w:top w:val="none" w:sz="0" w:space="0" w:color="auto"/>
        <w:left w:val="none" w:sz="0" w:space="0" w:color="auto"/>
        <w:bottom w:val="none" w:sz="0" w:space="0" w:color="auto"/>
        <w:right w:val="none" w:sz="0" w:space="0" w:color="auto"/>
      </w:divBdr>
    </w:div>
    <w:div w:id="999039795">
      <w:bodyDiv w:val="1"/>
      <w:marLeft w:val="0"/>
      <w:marRight w:val="0"/>
      <w:marTop w:val="0"/>
      <w:marBottom w:val="0"/>
      <w:divBdr>
        <w:top w:val="none" w:sz="0" w:space="0" w:color="auto"/>
        <w:left w:val="none" w:sz="0" w:space="0" w:color="auto"/>
        <w:bottom w:val="none" w:sz="0" w:space="0" w:color="auto"/>
        <w:right w:val="none" w:sz="0" w:space="0" w:color="auto"/>
      </w:divBdr>
    </w:div>
    <w:div w:id="1030909775">
      <w:bodyDiv w:val="1"/>
      <w:marLeft w:val="0"/>
      <w:marRight w:val="0"/>
      <w:marTop w:val="0"/>
      <w:marBottom w:val="0"/>
      <w:divBdr>
        <w:top w:val="none" w:sz="0" w:space="0" w:color="auto"/>
        <w:left w:val="none" w:sz="0" w:space="0" w:color="auto"/>
        <w:bottom w:val="none" w:sz="0" w:space="0" w:color="auto"/>
        <w:right w:val="none" w:sz="0" w:space="0" w:color="auto"/>
      </w:divBdr>
    </w:div>
    <w:div w:id="1053432454">
      <w:bodyDiv w:val="1"/>
      <w:marLeft w:val="0"/>
      <w:marRight w:val="0"/>
      <w:marTop w:val="0"/>
      <w:marBottom w:val="0"/>
      <w:divBdr>
        <w:top w:val="none" w:sz="0" w:space="0" w:color="auto"/>
        <w:left w:val="none" w:sz="0" w:space="0" w:color="auto"/>
        <w:bottom w:val="none" w:sz="0" w:space="0" w:color="auto"/>
        <w:right w:val="none" w:sz="0" w:space="0" w:color="auto"/>
      </w:divBdr>
    </w:div>
    <w:div w:id="1104038378">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8431137">
      <w:bodyDiv w:val="1"/>
      <w:marLeft w:val="0"/>
      <w:marRight w:val="0"/>
      <w:marTop w:val="0"/>
      <w:marBottom w:val="0"/>
      <w:divBdr>
        <w:top w:val="none" w:sz="0" w:space="0" w:color="auto"/>
        <w:left w:val="none" w:sz="0" w:space="0" w:color="auto"/>
        <w:bottom w:val="none" w:sz="0" w:space="0" w:color="auto"/>
        <w:right w:val="none" w:sz="0" w:space="0" w:color="auto"/>
      </w:divBdr>
    </w:div>
    <w:div w:id="1146623763">
      <w:bodyDiv w:val="1"/>
      <w:marLeft w:val="0"/>
      <w:marRight w:val="0"/>
      <w:marTop w:val="0"/>
      <w:marBottom w:val="0"/>
      <w:divBdr>
        <w:top w:val="none" w:sz="0" w:space="0" w:color="auto"/>
        <w:left w:val="none" w:sz="0" w:space="0" w:color="auto"/>
        <w:bottom w:val="none" w:sz="0" w:space="0" w:color="auto"/>
        <w:right w:val="none" w:sz="0" w:space="0" w:color="auto"/>
      </w:divBdr>
    </w:div>
    <w:div w:id="1227490157">
      <w:bodyDiv w:val="1"/>
      <w:marLeft w:val="0"/>
      <w:marRight w:val="0"/>
      <w:marTop w:val="0"/>
      <w:marBottom w:val="0"/>
      <w:divBdr>
        <w:top w:val="none" w:sz="0" w:space="0" w:color="auto"/>
        <w:left w:val="none" w:sz="0" w:space="0" w:color="auto"/>
        <w:bottom w:val="none" w:sz="0" w:space="0" w:color="auto"/>
        <w:right w:val="none" w:sz="0" w:space="0" w:color="auto"/>
      </w:divBdr>
    </w:div>
    <w:div w:id="1248657503">
      <w:bodyDiv w:val="1"/>
      <w:marLeft w:val="0"/>
      <w:marRight w:val="0"/>
      <w:marTop w:val="0"/>
      <w:marBottom w:val="0"/>
      <w:divBdr>
        <w:top w:val="none" w:sz="0" w:space="0" w:color="auto"/>
        <w:left w:val="none" w:sz="0" w:space="0" w:color="auto"/>
        <w:bottom w:val="none" w:sz="0" w:space="0" w:color="auto"/>
        <w:right w:val="none" w:sz="0" w:space="0" w:color="auto"/>
      </w:divBdr>
    </w:div>
    <w:div w:id="1251621407">
      <w:bodyDiv w:val="1"/>
      <w:marLeft w:val="0"/>
      <w:marRight w:val="0"/>
      <w:marTop w:val="0"/>
      <w:marBottom w:val="0"/>
      <w:divBdr>
        <w:top w:val="none" w:sz="0" w:space="0" w:color="auto"/>
        <w:left w:val="none" w:sz="0" w:space="0" w:color="auto"/>
        <w:bottom w:val="none" w:sz="0" w:space="0" w:color="auto"/>
        <w:right w:val="none" w:sz="0" w:space="0" w:color="auto"/>
      </w:divBdr>
    </w:div>
    <w:div w:id="1260527014">
      <w:bodyDiv w:val="1"/>
      <w:marLeft w:val="0"/>
      <w:marRight w:val="0"/>
      <w:marTop w:val="0"/>
      <w:marBottom w:val="0"/>
      <w:divBdr>
        <w:top w:val="none" w:sz="0" w:space="0" w:color="auto"/>
        <w:left w:val="none" w:sz="0" w:space="0" w:color="auto"/>
        <w:bottom w:val="none" w:sz="0" w:space="0" w:color="auto"/>
        <w:right w:val="none" w:sz="0" w:space="0" w:color="auto"/>
      </w:divBdr>
    </w:div>
    <w:div w:id="1267494046">
      <w:bodyDiv w:val="1"/>
      <w:marLeft w:val="0"/>
      <w:marRight w:val="0"/>
      <w:marTop w:val="0"/>
      <w:marBottom w:val="0"/>
      <w:divBdr>
        <w:top w:val="none" w:sz="0" w:space="0" w:color="auto"/>
        <w:left w:val="none" w:sz="0" w:space="0" w:color="auto"/>
        <w:bottom w:val="none" w:sz="0" w:space="0" w:color="auto"/>
        <w:right w:val="none" w:sz="0" w:space="0" w:color="auto"/>
      </w:divBdr>
    </w:div>
    <w:div w:id="1273971841">
      <w:bodyDiv w:val="1"/>
      <w:marLeft w:val="0"/>
      <w:marRight w:val="0"/>
      <w:marTop w:val="0"/>
      <w:marBottom w:val="0"/>
      <w:divBdr>
        <w:top w:val="none" w:sz="0" w:space="0" w:color="auto"/>
        <w:left w:val="none" w:sz="0" w:space="0" w:color="auto"/>
        <w:bottom w:val="none" w:sz="0" w:space="0" w:color="auto"/>
        <w:right w:val="none" w:sz="0" w:space="0" w:color="auto"/>
      </w:divBdr>
    </w:div>
    <w:div w:id="1274246808">
      <w:bodyDiv w:val="1"/>
      <w:marLeft w:val="0"/>
      <w:marRight w:val="0"/>
      <w:marTop w:val="0"/>
      <w:marBottom w:val="0"/>
      <w:divBdr>
        <w:top w:val="none" w:sz="0" w:space="0" w:color="auto"/>
        <w:left w:val="none" w:sz="0" w:space="0" w:color="auto"/>
        <w:bottom w:val="none" w:sz="0" w:space="0" w:color="auto"/>
        <w:right w:val="none" w:sz="0" w:space="0" w:color="auto"/>
      </w:divBdr>
    </w:div>
    <w:div w:id="1275744703">
      <w:bodyDiv w:val="1"/>
      <w:marLeft w:val="0"/>
      <w:marRight w:val="0"/>
      <w:marTop w:val="0"/>
      <w:marBottom w:val="0"/>
      <w:divBdr>
        <w:top w:val="none" w:sz="0" w:space="0" w:color="auto"/>
        <w:left w:val="none" w:sz="0" w:space="0" w:color="auto"/>
        <w:bottom w:val="none" w:sz="0" w:space="0" w:color="auto"/>
        <w:right w:val="none" w:sz="0" w:space="0" w:color="auto"/>
      </w:divBdr>
    </w:div>
    <w:div w:id="1400596473">
      <w:bodyDiv w:val="1"/>
      <w:marLeft w:val="0"/>
      <w:marRight w:val="0"/>
      <w:marTop w:val="0"/>
      <w:marBottom w:val="0"/>
      <w:divBdr>
        <w:top w:val="none" w:sz="0" w:space="0" w:color="auto"/>
        <w:left w:val="none" w:sz="0" w:space="0" w:color="auto"/>
        <w:bottom w:val="none" w:sz="0" w:space="0" w:color="auto"/>
        <w:right w:val="none" w:sz="0" w:space="0" w:color="auto"/>
      </w:divBdr>
    </w:div>
    <w:div w:id="1415858276">
      <w:bodyDiv w:val="1"/>
      <w:marLeft w:val="0"/>
      <w:marRight w:val="0"/>
      <w:marTop w:val="0"/>
      <w:marBottom w:val="0"/>
      <w:divBdr>
        <w:top w:val="none" w:sz="0" w:space="0" w:color="auto"/>
        <w:left w:val="none" w:sz="0" w:space="0" w:color="auto"/>
        <w:bottom w:val="none" w:sz="0" w:space="0" w:color="auto"/>
        <w:right w:val="none" w:sz="0" w:space="0" w:color="auto"/>
      </w:divBdr>
    </w:div>
    <w:div w:id="1421639138">
      <w:bodyDiv w:val="1"/>
      <w:marLeft w:val="0"/>
      <w:marRight w:val="0"/>
      <w:marTop w:val="0"/>
      <w:marBottom w:val="0"/>
      <w:divBdr>
        <w:top w:val="none" w:sz="0" w:space="0" w:color="auto"/>
        <w:left w:val="none" w:sz="0" w:space="0" w:color="auto"/>
        <w:bottom w:val="none" w:sz="0" w:space="0" w:color="auto"/>
        <w:right w:val="none" w:sz="0" w:space="0" w:color="auto"/>
      </w:divBdr>
    </w:div>
    <w:div w:id="1423457616">
      <w:bodyDiv w:val="1"/>
      <w:marLeft w:val="0"/>
      <w:marRight w:val="0"/>
      <w:marTop w:val="0"/>
      <w:marBottom w:val="0"/>
      <w:divBdr>
        <w:top w:val="none" w:sz="0" w:space="0" w:color="auto"/>
        <w:left w:val="none" w:sz="0" w:space="0" w:color="auto"/>
        <w:bottom w:val="none" w:sz="0" w:space="0" w:color="auto"/>
        <w:right w:val="none" w:sz="0" w:space="0" w:color="auto"/>
      </w:divBdr>
    </w:div>
    <w:div w:id="1443188219">
      <w:bodyDiv w:val="1"/>
      <w:marLeft w:val="0"/>
      <w:marRight w:val="0"/>
      <w:marTop w:val="0"/>
      <w:marBottom w:val="0"/>
      <w:divBdr>
        <w:top w:val="none" w:sz="0" w:space="0" w:color="auto"/>
        <w:left w:val="none" w:sz="0" w:space="0" w:color="auto"/>
        <w:bottom w:val="none" w:sz="0" w:space="0" w:color="auto"/>
        <w:right w:val="none" w:sz="0" w:space="0" w:color="auto"/>
      </w:divBdr>
    </w:div>
    <w:div w:id="1447386111">
      <w:bodyDiv w:val="1"/>
      <w:marLeft w:val="0"/>
      <w:marRight w:val="0"/>
      <w:marTop w:val="0"/>
      <w:marBottom w:val="0"/>
      <w:divBdr>
        <w:top w:val="none" w:sz="0" w:space="0" w:color="auto"/>
        <w:left w:val="none" w:sz="0" w:space="0" w:color="auto"/>
        <w:bottom w:val="none" w:sz="0" w:space="0" w:color="auto"/>
        <w:right w:val="none" w:sz="0" w:space="0" w:color="auto"/>
      </w:divBdr>
    </w:div>
    <w:div w:id="1454209077">
      <w:bodyDiv w:val="1"/>
      <w:marLeft w:val="0"/>
      <w:marRight w:val="0"/>
      <w:marTop w:val="0"/>
      <w:marBottom w:val="0"/>
      <w:divBdr>
        <w:top w:val="none" w:sz="0" w:space="0" w:color="auto"/>
        <w:left w:val="none" w:sz="0" w:space="0" w:color="auto"/>
        <w:bottom w:val="none" w:sz="0" w:space="0" w:color="auto"/>
        <w:right w:val="none" w:sz="0" w:space="0" w:color="auto"/>
      </w:divBdr>
    </w:div>
    <w:div w:id="1463770774">
      <w:bodyDiv w:val="1"/>
      <w:marLeft w:val="0"/>
      <w:marRight w:val="0"/>
      <w:marTop w:val="0"/>
      <w:marBottom w:val="0"/>
      <w:divBdr>
        <w:top w:val="none" w:sz="0" w:space="0" w:color="auto"/>
        <w:left w:val="none" w:sz="0" w:space="0" w:color="auto"/>
        <w:bottom w:val="none" w:sz="0" w:space="0" w:color="auto"/>
        <w:right w:val="none" w:sz="0" w:space="0" w:color="auto"/>
      </w:divBdr>
    </w:div>
    <w:div w:id="1500774908">
      <w:bodyDiv w:val="1"/>
      <w:marLeft w:val="0"/>
      <w:marRight w:val="0"/>
      <w:marTop w:val="0"/>
      <w:marBottom w:val="0"/>
      <w:divBdr>
        <w:top w:val="none" w:sz="0" w:space="0" w:color="auto"/>
        <w:left w:val="none" w:sz="0" w:space="0" w:color="auto"/>
        <w:bottom w:val="none" w:sz="0" w:space="0" w:color="auto"/>
        <w:right w:val="none" w:sz="0" w:space="0" w:color="auto"/>
      </w:divBdr>
    </w:div>
    <w:div w:id="1513834958">
      <w:bodyDiv w:val="1"/>
      <w:marLeft w:val="0"/>
      <w:marRight w:val="0"/>
      <w:marTop w:val="0"/>
      <w:marBottom w:val="0"/>
      <w:divBdr>
        <w:top w:val="none" w:sz="0" w:space="0" w:color="auto"/>
        <w:left w:val="none" w:sz="0" w:space="0" w:color="auto"/>
        <w:bottom w:val="none" w:sz="0" w:space="0" w:color="auto"/>
        <w:right w:val="none" w:sz="0" w:space="0" w:color="auto"/>
      </w:divBdr>
    </w:div>
    <w:div w:id="1537737443">
      <w:bodyDiv w:val="1"/>
      <w:marLeft w:val="0"/>
      <w:marRight w:val="0"/>
      <w:marTop w:val="0"/>
      <w:marBottom w:val="0"/>
      <w:divBdr>
        <w:top w:val="none" w:sz="0" w:space="0" w:color="auto"/>
        <w:left w:val="none" w:sz="0" w:space="0" w:color="auto"/>
        <w:bottom w:val="none" w:sz="0" w:space="0" w:color="auto"/>
        <w:right w:val="none" w:sz="0" w:space="0" w:color="auto"/>
      </w:divBdr>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602568579">
      <w:bodyDiv w:val="1"/>
      <w:marLeft w:val="0"/>
      <w:marRight w:val="0"/>
      <w:marTop w:val="0"/>
      <w:marBottom w:val="0"/>
      <w:divBdr>
        <w:top w:val="none" w:sz="0" w:space="0" w:color="auto"/>
        <w:left w:val="none" w:sz="0" w:space="0" w:color="auto"/>
        <w:bottom w:val="none" w:sz="0" w:space="0" w:color="auto"/>
        <w:right w:val="none" w:sz="0" w:space="0" w:color="auto"/>
      </w:divBdr>
    </w:div>
    <w:div w:id="1620066701">
      <w:bodyDiv w:val="1"/>
      <w:marLeft w:val="0"/>
      <w:marRight w:val="0"/>
      <w:marTop w:val="0"/>
      <w:marBottom w:val="0"/>
      <w:divBdr>
        <w:top w:val="none" w:sz="0" w:space="0" w:color="auto"/>
        <w:left w:val="none" w:sz="0" w:space="0" w:color="auto"/>
        <w:bottom w:val="none" w:sz="0" w:space="0" w:color="auto"/>
        <w:right w:val="none" w:sz="0" w:space="0" w:color="auto"/>
      </w:divBdr>
    </w:div>
    <w:div w:id="1627469099">
      <w:bodyDiv w:val="1"/>
      <w:marLeft w:val="0"/>
      <w:marRight w:val="0"/>
      <w:marTop w:val="0"/>
      <w:marBottom w:val="0"/>
      <w:divBdr>
        <w:top w:val="none" w:sz="0" w:space="0" w:color="auto"/>
        <w:left w:val="none" w:sz="0" w:space="0" w:color="auto"/>
        <w:bottom w:val="none" w:sz="0" w:space="0" w:color="auto"/>
        <w:right w:val="none" w:sz="0" w:space="0" w:color="auto"/>
      </w:divBdr>
    </w:div>
    <w:div w:id="1643727267">
      <w:bodyDiv w:val="1"/>
      <w:marLeft w:val="0"/>
      <w:marRight w:val="0"/>
      <w:marTop w:val="0"/>
      <w:marBottom w:val="0"/>
      <w:divBdr>
        <w:top w:val="none" w:sz="0" w:space="0" w:color="auto"/>
        <w:left w:val="none" w:sz="0" w:space="0" w:color="auto"/>
        <w:bottom w:val="none" w:sz="0" w:space="0" w:color="auto"/>
        <w:right w:val="none" w:sz="0" w:space="0" w:color="auto"/>
      </w:divBdr>
    </w:div>
    <w:div w:id="1725518331">
      <w:bodyDiv w:val="1"/>
      <w:marLeft w:val="0"/>
      <w:marRight w:val="0"/>
      <w:marTop w:val="0"/>
      <w:marBottom w:val="0"/>
      <w:divBdr>
        <w:top w:val="none" w:sz="0" w:space="0" w:color="auto"/>
        <w:left w:val="none" w:sz="0" w:space="0" w:color="auto"/>
        <w:bottom w:val="none" w:sz="0" w:space="0" w:color="auto"/>
        <w:right w:val="none" w:sz="0" w:space="0" w:color="auto"/>
      </w:divBdr>
    </w:div>
    <w:div w:id="1751853509">
      <w:bodyDiv w:val="1"/>
      <w:marLeft w:val="0"/>
      <w:marRight w:val="0"/>
      <w:marTop w:val="0"/>
      <w:marBottom w:val="0"/>
      <w:divBdr>
        <w:top w:val="none" w:sz="0" w:space="0" w:color="auto"/>
        <w:left w:val="none" w:sz="0" w:space="0" w:color="auto"/>
        <w:bottom w:val="none" w:sz="0" w:space="0" w:color="auto"/>
        <w:right w:val="none" w:sz="0" w:space="0" w:color="auto"/>
      </w:divBdr>
    </w:div>
    <w:div w:id="1786655888">
      <w:bodyDiv w:val="1"/>
      <w:marLeft w:val="0"/>
      <w:marRight w:val="0"/>
      <w:marTop w:val="0"/>
      <w:marBottom w:val="0"/>
      <w:divBdr>
        <w:top w:val="none" w:sz="0" w:space="0" w:color="auto"/>
        <w:left w:val="none" w:sz="0" w:space="0" w:color="auto"/>
        <w:bottom w:val="none" w:sz="0" w:space="0" w:color="auto"/>
        <w:right w:val="none" w:sz="0" w:space="0" w:color="auto"/>
      </w:divBdr>
    </w:div>
    <w:div w:id="1815485734">
      <w:bodyDiv w:val="1"/>
      <w:marLeft w:val="0"/>
      <w:marRight w:val="0"/>
      <w:marTop w:val="0"/>
      <w:marBottom w:val="0"/>
      <w:divBdr>
        <w:top w:val="none" w:sz="0" w:space="0" w:color="auto"/>
        <w:left w:val="none" w:sz="0" w:space="0" w:color="auto"/>
        <w:bottom w:val="none" w:sz="0" w:space="0" w:color="auto"/>
        <w:right w:val="none" w:sz="0" w:space="0" w:color="auto"/>
      </w:divBdr>
    </w:div>
    <w:div w:id="1819572646">
      <w:bodyDiv w:val="1"/>
      <w:marLeft w:val="0"/>
      <w:marRight w:val="0"/>
      <w:marTop w:val="0"/>
      <w:marBottom w:val="0"/>
      <w:divBdr>
        <w:top w:val="none" w:sz="0" w:space="0" w:color="auto"/>
        <w:left w:val="none" w:sz="0" w:space="0" w:color="auto"/>
        <w:bottom w:val="none" w:sz="0" w:space="0" w:color="auto"/>
        <w:right w:val="none" w:sz="0" w:space="0" w:color="auto"/>
      </w:divBdr>
    </w:div>
    <w:div w:id="1850833588">
      <w:bodyDiv w:val="1"/>
      <w:marLeft w:val="0"/>
      <w:marRight w:val="0"/>
      <w:marTop w:val="0"/>
      <w:marBottom w:val="0"/>
      <w:divBdr>
        <w:top w:val="none" w:sz="0" w:space="0" w:color="auto"/>
        <w:left w:val="none" w:sz="0" w:space="0" w:color="auto"/>
        <w:bottom w:val="none" w:sz="0" w:space="0" w:color="auto"/>
        <w:right w:val="none" w:sz="0" w:space="0" w:color="auto"/>
      </w:divBdr>
    </w:div>
    <w:div w:id="1860506985">
      <w:bodyDiv w:val="1"/>
      <w:marLeft w:val="0"/>
      <w:marRight w:val="0"/>
      <w:marTop w:val="0"/>
      <w:marBottom w:val="0"/>
      <w:divBdr>
        <w:top w:val="none" w:sz="0" w:space="0" w:color="auto"/>
        <w:left w:val="none" w:sz="0" w:space="0" w:color="auto"/>
        <w:bottom w:val="none" w:sz="0" w:space="0" w:color="auto"/>
        <w:right w:val="none" w:sz="0" w:space="0" w:color="auto"/>
      </w:divBdr>
    </w:div>
    <w:div w:id="1884630795">
      <w:bodyDiv w:val="1"/>
      <w:marLeft w:val="0"/>
      <w:marRight w:val="0"/>
      <w:marTop w:val="0"/>
      <w:marBottom w:val="0"/>
      <w:divBdr>
        <w:top w:val="none" w:sz="0" w:space="0" w:color="auto"/>
        <w:left w:val="none" w:sz="0" w:space="0" w:color="auto"/>
        <w:bottom w:val="none" w:sz="0" w:space="0" w:color="auto"/>
        <w:right w:val="none" w:sz="0" w:space="0" w:color="auto"/>
      </w:divBdr>
    </w:div>
    <w:div w:id="1884825183">
      <w:bodyDiv w:val="1"/>
      <w:marLeft w:val="0"/>
      <w:marRight w:val="0"/>
      <w:marTop w:val="0"/>
      <w:marBottom w:val="0"/>
      <w:divBdr>
        <w:top w:val="none" w:sz="0" w:space="0" w:color="auto"/>
        <w:left w:val="none" w:sz="0" w:space="0" w:color="auto"/>
        <w:bottom w:val="none" w:sz="0" w:space="0" w:color="auto"/>
        <w:right w:val="none" w:sz="0" w:space="0" w:color="auto"/>
      </w:divBdr>
    </w:div>
    <w:div w:id="1888711873">
      <w:bodyDiv w:val="1"/>
      <w:marLeft w:val="0"/>
      <w:marRight w:val="0"/>
      <w:marTop w:val="0"/>
      <w:marBottom w:val="0"/>
      <w:divBdr>
        <w:top w:val="none" w:sz="0" w:space="0" w:color="auto"/>
        <w:left w:val="none" w:sz="0" w:space="0" w:color="auto"/>
        <w:bottom w:val="none" w:sz="0" w:space="0" w:color="auto"/>
        <w:right w:val="none" w:sz="0" w:space="0" w:color="auto"/>
      </w:divBdr>
    </w:div>
    <w:div w:id="1917350616">
      <w:bodyDiv w:val="1"/>
      <w:marLeft w:val="0"/>
      <w:marRight w:val="0"/>
      <w:marTop w:val="0"/>
      <w:marBottom w:val="0"/>
      <w:divBdr>
        <w:top w:val="none" w:sz="0" w:space="0" w:color="auto"/>
        <w:left w:val="none" w:sz="0" w:space="0" w:color="auto"/>
        <w:bottom w:val="none" w:sz="0" w:space="0" w:color="auto"/>
        <w:right w:val="none" w:sz="0" w:space="0" w:color="auto"/>
      </w:divBdr>
    </w:div>
    <w:div w:id="1944877671">
      <w:bodyDiv w:val="1"/>
      <w:marLeft w:val="0"/>
      <w:marRight w:val="0"/>
      <w:marTop w:val="0"/>
      <w:marBottom w:val="0"/>
      <w:divBdr>
        <w:top w:val="none" w:sz="0" w:space="0" w:color="auto"/>
        <w:left w:val="none" w:sz="0" w:space="0" w:color="auto"/>
        <w:bottom w:val="none" w:sz="0" w:space="0" w:color="auto"/>
        <w:right w:val="none" w:sz="0" w:space="0" w:color="auto"/>
      </w:divBdr>
    </w:div>
    <w:div w:id="1984768110">
      <w:bodyDiv w:val="1"/>
      <w:marLeft w:val="0"/>
      <w:marRight w:val="0"/>
      <w:marTop w:val="0"/>
      <w:marBottom w:val="0"/>
      <w:divBdr>
        <w:top w:val="none" w:sz="0" w:space="0" w:color="auto"/>
        <w:left w:val="none" w:sz="0" w:space="0" w:color="auto"/>
        <w:bottom w:val="none" w:sz="0" w:space="0" w:color="auto"/>
        <w:right w:val="none" w:sz="0" w:space="0" w:color="auto"/>
      </w:divBdr>
    </w:div>
    <w:div w:id="1996033718">
      <w:bodyDiv w:val="1"/>
      <w:marLeft w:val="0"/>
      <w:marRight w:val="0"/>
      <w:marTop w:val="0"/>
      <w:marBottom w:val="0"/>
      <w:divBdr>
        <w:top w:val="none" w:sz="0" w:space="0" w:color="auto"/>
        <w:left w:val="none" w:sz="0" w:space="0" w:color="auto"/>
        <w:bottom w:val="none" w:sz="0" w:space="0" w:color="auto"/>
        <w:right w:val="none" w:sz="0" w:space="0" w:color="auto"/>
      </w:divBdr>
    </w:div>
    <w:div w:id="1999769611">
      <w:bodyDiv w:val="1"/>
      <w:marLeft w:val="0"/>
      <w:marRight w:val="0"/>
      <w:marTop w:val="0"/>
      <w:marBottom w:val="0"/>
      <w:divBdr>
        <w:top w:val="none" w:sz="0" w:space="0" w:color="auto"/>
        <w:left w:val="none" w:sz="0" w:space="0" w:color="auto"/>
        <w:bottom w:val="none" w:sz="0" w:space="0" w:color="auto"/>
        <w:right w:val="none" w:sz="0" w:space="0" w:color="auto"/>
      </w:divBdr>
    </w:div>
    <w:div w:id="2004166322">
      <w:bodyDiv w:val="1"/>
      <w:marLeft w:val="0"/>
      <w:marRight w:val="0"/>
      <w:marTop w:val="0"/>
      <w:marBottom w:val="0"/>
      <w:divBdr>
        <w:top w:val="none" w:sz="0" w:space="0" w:color="auto"/>
        <w:left w:val="none" w:sz="0" w:space="0" w:color="auto"/>
        <w:bottom w:val="none" w:sz="0" w:space="0" w:color="auto"/>
        <w:right w:val="none" w:sz="0" w:space="0" w:color="auto"/>
      </w:divBdr>
    </w:div>
    <w:div w:id="2004775981">
      <w:bodyDiv w:val="1"/>
      <w:marLeft w:val="0"/>
      <w:marRight w:val="0"/>
      <w:marTop w:val="0"/>
      <w:marBottom w:val="0"/>
      <w:divBdr>
        <w:top w:val="none" w:sz="0" w:space="0" w:color="auto"/>
        <w:left w:val="none" w:sz="0" w:space="0" w:color="auto"/>
        <w:bottom w:val="none" w:sz="0" w:space="0" w:color="auto"/>
        <w:right w:val="none" w:sz="0" w:space="0" w:color="auto"/>
      </w:divBdr>
    </w:div>
    <w:div w:id="2010520280">
      <w:bodyDiv w:val="1"/>
      <w:marLeft w:val="0"/>
      <w:marRight w:val="0"/>
      <w:marTop w:val="0"/>
      <w:marBottom w:val="0"/>
      <w:divBdr>
        <w:top w:val="none" w:sz="0" w:space="0" w:color="auto"/>
        <w:left w:val="none" w:sz="0" w:space="0" w:color="auto"/>
        <w:bottom w:val="none" w:sz="0" w:space="0" w:color="auto"/>
        <w:right w:val="none" w:sz="0" w:space="0" w:color="auto"/>
      </w:divBdr>
    </w:div>
    <w:div w:id="2092383697">
      <w:bodyDiv w:val="1"/>
      <w:marLeft w:val="0"/>
      <w:marRight w:val="0"/>
      <w:marTop w:val="0"/>
      <w:marBottom w:val="0"/>
      <w:divBdr>
        <w:top w:val="none" w:sz="0" w:space="0" w:color="auto"/>
        <w:left w:val="none" w:sz="0" w:space="0" w:color="auto"/>
        <w:bottom w:val="none" w:sz="0" w:space="0" w:color="auto"/>
        <w:right w:val="none" w:sz="0" w:space="0" w:color="auto"/>
      </w:divBdr>
    </w:div>
    <w:div w:id="2107116478">
      <w:bodyDiv w:val="1"/>
      <w:marLeft w:val="0"/>
      <w:marRight w:val="0"/>
      <w:marTop w:val="0"/>
      <w:marBottom w:val="0"/>
      <w:divBdr>
        <w:top w:val="none" w:sz="0" w:space="0" w:color="auto"/>
        <w:left w:val="none" w:sz="0" w:space="0" w:color="auto"/>
        <w:bottom w:val="none" w:sz="0" w:space="0" w:color="auto"/>
        <w:right w:val="none" w:sz="0" w:space="0" w:color="auto"/>
      </w:divBdr>
    </w:div>
    <w:div w:id="21090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2020-10-29T05:17:00Z</dcterms:created>
  <dcterms:modified xsi:type="dcterms:W3CDTF">2020-10-29T05:17:00Z</dcterms:modified>
</cp:coreProperties>
</file>