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140" w:rsidRPr="00CC5A5E" w:rsidRDefault="000E3140" w:rsidP="000E3140">
      <w:pPr>
        <w:jc w:val="both"/>
        <w:rPr>
          <w:rFonts w:ascii="Times New Roman" w:hAnsi="Times New Roman"/>
          <w:b/>
          <w:bCs/>
          <w:sz w:val="28"/>
          <w:szCs w:val="28"/>
        </w:rPr>
      </w:pPr>
      <w:r w:rsidRPr="00CC5A5E">
        <w:rPr>
          <w:rFonts w:ascii="Times New Roman" w:hAnsi="Times New Roman"/>
          <w:b/>
          <w:bCs/>
          <w:sz w:val="28"/>
          <w:szCs w:val="28"/>
        </w:rPr>
        <w:t>Đề bài: Thuyết minh về cây nho Ninh Thuận</w:t>
      </w:r>
    </w:p>
    <w:p w:rsidR="000E3140" w:rsidRPr="00CC5A5E" w:rsidRDefault="000E3140" w:rsidP="000E3140">
      <w:pPr>
        <w:jc w:val="both"/>
        <w:rPr>
          <w:rFonts w:ascii="Times New Roman" w:hAnsi="Times New Roman"/>
          <w:b/>
          <w:bCs/>
          <w:sz w:val="28"/>
          <w:szCs w:val="28"/>
        </w:rPr>
      </w:pPr>
      <w:r w:rsidRPr="00CC5A5E">
        <w:rPr>
          <w:rFonts w:ascii="Times New Roman" w:hAnsi="Times New Roman"/>
          <w:b/>
          <w:bCs/>
          <w:sz w:val="28"/>
          <w:szCs w:val="28"/>
        </w:rPr>
        <w:t>Bài làm</w:t>
      </w:r>
    </w:p>
    <w:p w:rsidR="000E3140" w:rsidRPr="00CC5A5E" w:rsidRDefault="000E3140" w:rsidP="000E3140">
      <w:pPr>
        <w:jc w:val="both"/>
        <w:rPr>
          <w:rFonts w:ascii="Times New Roman" w:hAnsi="Times New Roman"/>
          <w:sz w:val="28"/>
          <w:szCs w:val="28"/>
        </w:rPr>
      </w:pPr>
      <w:r w:rsidRPr="00CC5A5E">
        <w:rPr>
          <w:rFonts w:ascii="Times New Roman" w:hAnsi="Times New Roman"/>
          <w:sz w:val="28"/>
          <w:szCs w:val="28"/>
        </w:rPr>
        <w:t>Hiện tại, diện tích vườn nho của tỉnh Ninh Thuận có khoảng 1.100ha, tập trung chủ yếu ở các huyện Ninh Phước, Ninh Hải, Ninh Sơn và TP. Phan Rang - Tháp Chàm. Các giống nho xanh, nho đỏ, nho tím đều được trồng đại trà bởi phù hợp với hơi đất, khí trời Ninh Thuận và cũng đã cho năng suất cao hơn các giống nho nhập khẩu. Thực tế các nhà vườn ở Ninh Thuận đã thu lãi bình quân từ 100 - 150 triệu đồng/ha nho/năm, một số chủ trang trại thâm canh giỏi còn đạt trên dưới 300 triệu đồng/ha/năm đối với giống nho xanh (NH01 - 48).</w:t>
      </w:r>
    </w:p>
    <w:p w:rsidR="000E3140" w:rsidRPr="00CC5A5E" w:rsidRDefault="000E3140" w:rsidP="000E3140">
      <w:pPr>
        <w:jc w:val="both"/>
        <w:rPr>
          <w:rFonts w:ascii="Times New Roman" w:hAnsi="Times New Roman"/>
          <w:sz w:val="28"/>
          <w:szCs w:val="28"/>
        </w:rPr>
      </w:pPr>
      <w:r w:rsidRPr="00CC5A5E">
        <w:rPr>
          <w:rFonts w:ascii="Times New Roman" w:hAnsi="Times New Roman"/>
          <w:sz w:val="28"/>
          <w:szCs w:val="28"/>
        </w:rPr>
        <w:t>Đồng hành với cây ăn quả đặc sản của quê hương, NHCSXH tỉnh Ninh Thuận đã luôn tạo điều kiện thuận lợi để người trồng nho tiếp cận nguồn tín dụng ưu đãi. Tính đến hết tháng 10/2014 đã có 18.378 lượt hộ nghèo, hộ cận nghèo được vay 232 tỷ đồng đầu tư mua cây giống, vật tư, cải tạo đất đai, thâm canh vườn nho và chế biến các sản phẩm từ nho như rượu nho, bánh kẹo nho,… Nhiều hộ nghèo, hộ cận nghèo như: ông Nguyễn Văn Lợi, Nguyễn Khắc Sinh, Trương Đình Thuần, Nguyễn Văn Sơn, Trần Cao Tiến,… nhờ sử dụng vốn vay ưu đãi đã phát triển trồng cây nho, chăm sóc vườn nho xanh tốt, mỗi vụ thu nhập tới 200 đến 300 triệu đồng, vươn lên làm giàu chính đáng.</w:t>
      </w:r>
    </w:p>
    <w:p w:rsidR="000E3140" w:rsidRPr="00CC5A5E" w:rsidRDefault="000E3140" w:rsidP="000E3140">
      <w:pPr>
        <w:jc w:val="both"/>
        <w:rPr>
          <w:rFonts w:ascii="Times New Roman" w:hAnsi="Times New Roman"/>
          <w:sz w:val="28"/>
          <w:szCs w:val="28"/>
        </w:rPr>
      </w:pPr>
      <w:r w:rsidRPr="00CC5A5E">
        <w:rPr>
          <w:rFonts w:ascii="Times New Roman" w:hAnsi="Times New Roman"/>
          <w:sz w:val="28"/>
          <w:szCs w:val="28"/>
        </w:rPr>
        <w:t>Ông Thuần ở xã Phước Thuận, huyện Ninh Phước phấn khởi khoe: “Với 20 triệu đồng vay từ chương trình giải quyết việc làm, gia đình ông đã khai phá đất hoang, trồng được hơn 1ha giống nho mới suốt mấy năm qua, vụ nào cũng thu hái hơn 2 tấn quả tươi và bán được giá ngay tại vườn. Được mùa nho, gia đình trả hết nợ cho ngân hàng trước kỳ hạn, lại còn giúp đỡ cho bà con trong xã kinh nghiệm trồng nho cũng như bán chịu không lấy lãi hàng nghìn cây nho giống.</w:t>
      </w:r>
    </w:p>
    <w:p w:rsidR="000E3140" w:rsidRPr="00CC5A5E" w:rsidRDefault="000E3140" w:rsidP="000E3140">
      <w:pPr>
        <w:jc w:val="both"/>
        <w:rPr>
          <w:rFonts w:ascii="Times New Roman" w:hAnsi="Times New Roman"/>
          <w:sz w:val="28"/>
          <w:szCs w:val="28"/>
        </w:rPr>
      </w:pPr>
      <w:r w:rsidRPr="00CC5A5E">
        <w:rPr>
          <w:rFonts w:ascii="Times New Roman" w:hAnsi="Times New Roman"/>
          <w:sz w:val="28"/>
          <w:szCs w:val="28"/>
        </w:rPr>
        <w:t>Theo quy hoạch tổng thể phát triển kinh tế - xã hội tỉnh Ninh Thuận, đến năm 2015 là 2.000ha và năm 2020 tăng lên 2.200ha, trong đó có 1.000ha giống mới chất lượng cao và 1.200ha giống nho Red Cardinal trên cơ sở giống đã phục tráng, nâng tổng sản lượng bình quân lên 55.000 tấn/năm. Chủ trương của tỉnh khẳng định cây nho là cây trồng chủ lực của tỉnh, vì vậy người dân nghèo nơi đây rất cần nguồn vốn ưu đãi để mở rộng diện tích trồng nho và phát triển cây nho ở Ninh Thuận nhằm đưa nghề sản xuất nho ở Ninh Thuận thành vùng sản xuất nho lớn nhất cả nước và góp phần vào tiêu chí xây dựng nông thôn mới.</w:t>
      </w:r>
    </w:p>
    <w:p w:rsidR="000E3140" w:rsidRPr="00CC5A5E" w:rsidRDefault="000E3140" w:rsidP="000E3140">
      <w:pPr>
        <w:jc w:val="both"/>
        <w:rPr>
          <w:rFonts w:ascii="Times New Roman" w:hAnsi="Times New Roman"/>
          <w:sz w:val="28"/>
          <w:szCs w:val="28"/>
        </w:rPr>
      </w:pPr>
      <w:r w:rsidRPr="00CC5A5E">
        <w:rPr>
          <w:rFonts w:ascii="Times New Roman" w:hAnsi="Times New Roman"/>
          <w:sz w:val="28"/>
          <w:szCs w:val="28"/>
        </w:rPr>
        <w:t xml:space="preserve">Giám đốc NHCSXH tỉnh Ninh Thuận Trần Ngọc Tú, cho biết: Bám sát kế hoạch phát triển nghề trồng nho của tỉnh lên 2.200ha, NHCSXH tiếp tục tập trung ưu tiên nguồn vốn ưu đãi nhằm hỗ trợ kịp thời cho các hộ nghèo, hộ cận nghèo và các đối tượng chính sách khác có thêm nguồn vốn để mở rộng diện tích trồng nho và chế </w:t>
      </w:r>
      <w:r w:rsidRPr="00CC5A5E">
        <w:rPr>
          <w:rFonts w:ascii="Times New Roman" w:hAnsi="Times New Roman"/>
          <w:sz w:val="28"/>
          <w:szCs w:val="28"/>
        </w:rPr>
        <w:lastRenderedPageBreak/>
        <w:t>biến nho, phấn đấu đưa cây nho trở thành cây kinh tế chủ lực, cây làm giàu trên địa bàn Ninh Thuậ</w:t>
      </w:r>
      <w:r>
        <w:rPr>
          <w:rFonts w:ascii="Times New Roman" w:hAnsi="Times New Roman"/>
          <w:sz w:val="28"/>
          <w:szCs w:val="28"/>
        </w:rPr>
        <w:t>n.</w:t>
      </w:r>
    </w:p>
    <w:p w:rsidR="00FF7049" w:rsidRPr="0080500B" w:rsidRDefault="00FE27D4">
      <w:pPr>
        <w:rPr>
          <w:rFonts w:ascii="Times New Roman" w:hAnsi="Times New Roman"/>
          <w:sz w:val="28"/>
          <w:szCs w:val="28"/>
        </w:rPr>
      </w:pPr>
      <w:bookmarkStart w:id="0" w:name="_GoBack"/>
      <w:bookmarkEnd w:id="0"/>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7D4" w:rsidRDefault="00FE27D4" w:rsidP="0080500B">
      <w:r>
        <w:separator/>
      </w:r>
    </w:p>
  </w:endnote>
  <w:endnote w:type="continuationSeparator" w:id="0">
    <w:p w:rsidR="00FE27D4" w:rsidRDefault="00FE27D4"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7D4" w:rsidRDefault="00FE27D4" w:rsidP="0080500B">
      <w:r>
        <w:separator/>
      </w:r>
    </w:p>
  </w:footnote>
  <w:footnote w:type="continuationSeparator" w:id="0">
    <w:p w:rsidR="00FE27D4" w:rsidRDefault="00FE27D4"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FE27D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FE27D4"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FE27D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140"/>
    <w:rsid w:val="000E3140"/>
    <w:rsid w:val="00570ED1"/>
    <w:rsid w:val="0080500B"/>
    <w:rsid w:val="009155A7"/>
    <w:rsid w:val="00DE7889"/>
    <w:rsid w:val="00FE2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5A4FAFEC-CD0D-4F30-8953-FA91CFC9A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3140"/>
    <w:pPr>
      <w:spacing w:after="0" w:line="240" w:lineRule="auto"/>
    </w:pPr>
    <w:rPr>
      <w:rFonts w:ascii="Calibri" w:eastAsia="SimSun" w:hAnsi="Calibri"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2</Pages>
  <Words>403</Words>
  <Characters>2299</Characters>
  <Application>Microsoft Office Word</Application>
  <DocSecurity>0</DocSecurity>
  <Lines>19</Lines>
  <Paragraphs>5</Paragraphs>
  <ScaleCrop>false</ScaleCrop>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2020-05-15T02:59:00Z</dcterms:created>
  <dcterms:modified xsi:type="dcterms:W3CDTF">2020-05-15T02:59:00Z</dcterms:modified>
</cp:coreProperties>
</file>